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75FBB7A" w:rsidR="001E0A28" w:rsidRPr="008D0637" w:rsidRDefault="001E0A28" w:rsidP="001E0A28">
      <w:pPr>
        <w:spacing w:after="120"/>
        <w:ind w:left="1985" w:hanging="1985"/>
        <w:rPr>
          <w:rFonts w:ascii="Arial" w:eastAsiaTheme="minorEastAsia" w:hAnsi="Arial" w:cs="Arial"/>
          <w:b/>
          <w:sz w:val="24"/>
          <w:szCs w:val="24"/>
          <w:lang w:val="en-US" w:eastAsia="zh-CN"/>
        </w:rPr>
      </w:pPr>
      <w:r w:rsidRPr="008D0637">
        <w:rPr>
          <w:rFonts w:ascii="Arial" w:eastAsiaTheme="minorEastAsia" w:hAnsi="Arial" w:cs="Arial"/>
          <w:b/>
          <w:sz w:val="24"/>
          <w:szCs w:val="24"/>
          <w:lang w:val="en-US" w:eastAsia="zh-CN"/>
        </w:rPr>
        <w:t xml:space="preserve">3GPP TSG-RAN WG4 Meeting # </w:t>
      </w:r>
      <w:r w:rsidR="001128E7" w:rsidRPr="008D0637">
        <w:rPr>
          <w:rFonts w:ascii="Arial" w:eastAsiaTheme="minorEastAsia" w:hAnsi="Arial" w:cs="Arial"/>
          <w:b/>
          <w:sz w:val="24"/>
          <w:szCs w:val="24"/>
          <w:lang w:val="en-US" w:eastAsia="zh-CN"/>
        </w:rPr>
        <w:t>10</w:t>
      </w:r>
      <w:r w:rsidR="00BA2488" w:rsidRPr="008D0637">
        <w:rPr>
          <w:rFonts w:ascii="Arial" w:eastAsiaTheme="minorEastAsia" w:hAnsi="Arial" w:cs="Arial"/>
          <w:b/>
          <w:sz w:val="24"/>
          <w:szCs w:val="24"/>
          <w:lang w:val="en-US" w:eastAsia="zh-CN"/>
        </w:rPr>
        <w:t>2</w:t>
      </w:r>
      <w:r w:rsidR="003F3A2F" w:rsidRPr="008D0637">
        <w:rPr>
          <w:rFonts w:ascii="Arial" w:eastAsiaTheme="minorEastAsia" w:hAnsi="Arial" w:cs="Arial"/>
          <w:b/>
          <w:sz w:val="24"/>
          <w:szCs w:val="24"/>
          <w:lang w:val="en-US" w:eastAsia="zh-CN"/>
        </w:rPr>
        <w:t>-e</w:t>
      </w:r>
      <w:r w:rsidRPr="008D0637">
        <w:rPr>
          <w:rFonts w:ascii="Arial" w:eastAsiaTheme="minorEastAsia" w:hAnsi="Arial" w:cs="Arial"/>
          <w:b/>
          <w:sz w:val="24"/>
          <w:szCs w:val="24"/>
          <w:lang w:val="en-US" w:eastAsia="zh-CN"/>
        </w:rPr>
        <w:tab/>
      </w:r>
      <w:r w:rsidRPr="008D0637">
        <w:rPr>
          <w:rFonts w:ascii="Arial" w:eastAsiaTheme="minorEastAsia" w:hAnsi="Arial" w:cs="Arial"/>
          <w:b/>
          <w:sz w:val="24"/>
          <w:szCs w:val="24"/>
          <w:lang w:val="en-US" w:eastAsia="zh-CN"/>
        </w:rPr>
        <w:tab/>
      </w:r>
      <w:r w:rsidRPr="008D0637">
        <w:rPr>
          <w:rFonts w:ascii="Arial" w:eastAsiaTheme="minorEastAsia" w:hAnsi="Arial" w:cs="Arial"/>
          <w:b/>
          <w:sz w:val="24"/>
          <w:szCs w:val="24"/>
          <w:lang w:val="en-US" w:eastAsia="zh-CN"/>
        </w:rPr>
        <w:tab/>
      </w:r>
      <w:r w:rsidRPr="008D0637">
        <w:rPr>
          <w:rFonts w:ascii="Arial" w:eastAsiaTheme="minorEastAsia" w:hAnsi="Arial" w:cs="Arial"/>
          <w:b/>
          <w:sz w:val="24"/>
          <w:szCs w:val="24"/>
          <w:lang w:val="en-US" w:eastAsia="zh-CN"/>
        </w:rPr>
        <w:tab/>
      </w:r>
      <w:r w:rsidRPr="008D0637">
        <w:rPr>
          <w:rFonts w:ascii="Arial" w:eastAsiaTheme="minorEastAsia" w:hAnsi="Arial" w:cs="Arial"/>
          <w:b/>
          <w:sz w:val="24"/>
          <w:szCs w:val="24"/>
          <w:lang w:val="en-US" w:eastAsia="zh-CN"/>
        </w:rPr>
        <w:tab/>
      </w:r>
      <w:r w:rsidRPr="008D0637">
        <w:rPr>
          <w:rFonts w:ascii="Arial" w:eastAsiaTheme="minorEastAsia" w:hAnsi="Arial" w:cs="Arial"/>
          <w:b/>
          <w:sz w:val="24"/>
          <w:szCs w:val="24"/>
          <w:lang w:val="en-US" w:eastAsia="zh-CN"/>
        </w:rPr>
        <w:tab/>
      </w:r>
      <w:r w:rsidRPr="008D0637">
        <w:rPr>
          <w:rFonts w:ascii="Arial" w:eastAsiaTheme="minorEastAsia" w:hAnsi="Arial" w:cs="Arial"/>
          <w:b/>
          <w:sz w:val="24"/>
          <w:szCs w:val="24"/>
          <w:lang w:val="en-US" w:eastAsia="zh-CN"/>
        </w:rPr>
        <w:tab/>
      </w:r>
      <w:r w:rsidRPr="008D0637">
        <w:rPr>
          <w:rFonts w:ascii="Arial" w:eastAsiaTheme="minorEastAsia" w:hAnsi="Arial" w:cs="Arial"/>
          <w:b/>
          <w:sz w:val="24"/>
          <w:szCs w:val="24"/>
          <w:lang w:val="en-US" w:eastAsia="zh-CN"/>
        </w:rPr>
        <w:tab/>
      </w:r>
      <w:r w:rsidRPr="008D0637">
        <w:rPr>
          <w:rFonts w:ascii="Arial" w:eastAsiaTheme="minorEastAsia" w:hAnsi="Arial" w:cs="Arial"/>
          <w:b/>
          <w:sz w:val="24"/>
          <w:szCs w:val="24"/>
          <w:lang w:val="en-US" w:eastAsia="zh-CN"/>
        </w:rPr>
        <w:tab/>
      </w:r>
      <w:r w:rsidRPr="008D0637">
        <w:rPr>
          <w:rFonts w:ascii="Arial" w:eastAsiaTheme="minorEastAsia" w:hAnsi="Arial" w:cs="Arial"/>
          <w:b/>
          <w:sz w:val="24"/>
          <w:szCs w:val="24"/>
          <w:lang w:val="en-US" w:eastAsia="zh-CN"/>
        </w:rPr>
        <w:tab/>
      </w:r>
      <w:r w:rsidRPr="008D0637">
        <w:rPr>
          <w:rFonts w:ascii="Arial" w:eastAsiaTheme="minorEastAsia" w:hAnsi="Arial" w:cs="Arial"/>
          <w:b/>
          <w:sz w:val="24"/>
          <w:szCs w:val="24"/>
          <w:lang w:val="en-US" w:eastAsia="zh-CN"/>
        </w:rPr>
        <w:tab/>
      </w:r>
      <w:r w:rsidRPr="008D0637">
        <w:rPr>
          <w:rFonts w:ascii="Arial" w:eastAsiaTheme="minorEastAsia" w:hAnsi="Arial" w:cs="Arial"/>
          <w:b/>
          <w:sz w:val="24"/>
          <w:szCs w:val="24"/>
          <w:lang w:val="en-US" w:eastAsia="zh-CN"/>
        </w:rPr>
        <w:tab/>
      </w:r>
      <w:r w:rsidR="00025524" w:rsidRPr="00025524">
        <w:rPr>
          <w:rFonts w:ascii="Arial" w:eastAsiaTheme="minorEastAsia" w:hAnsi="Arial" w:cs="Arial"/>
          <w:b/>
          <w:sz w:val="24"/>
          <w:szCs w:val="24"/>
          <w:lang w:val="en-US" w:eastAsia="zh-CN"/>
        </w:rPr>
        <w:t>R4-2205603</w:t>
      </w:r>
    </w:p>
    <w:p w14:paraId="0E0F466F" w14:textId="7C0B9FF3" w:rsidR="00615EBB" w:rsidRPr="008D0637" w:rsidRDefault="001E0A28" w:rsidP="001E0A28">
      <w:pPr>
        <w:spacing w:after="120"/>
        <w:ind w:left="1985" w:hanging="1985"/>
        <w:rPr>
          <w:rFonts w:ascii="Arial" w:eastAsiaTheme="minorEastAsia" w:hAnsi="Arial" w:cs="Arial"/>
          <w:b/>
          <w:sz w:val="24"/>
          <w:szCs w:val="24"/>
          <w:lang w:val="en-US" w:eastAsia="zh-CN"/>
        </w:rPr>
      </w:pPr>
      <w:r w:rsidRPr="008D0637">
        <w:rPr>
          <w:rFonts w:ascii="Arial" w:eastAsiaTheme="minorEastAsia" w:hAnsi="Arial" w:cs="Arial"/>
          <w:b/>
          <w:sz w:val="24"/>
          <w:szCs w:val="24"/>
          <w:lang w:val="en-US" w:eastAsia="zh-CN"/>
        </w:rPr>
        <w:t xml:space="preserve">Electronic Meeting, </w:t>
      </w:r>
      <w:r w:rsidR="00BA2488" w:rsidRPr="008D0637">
        <w:rPr>
          <w:rFonts w:ascii="Arial" w:hAnsi="Arial"/>
          <w:b/>
          <w:sz w:val="24"/>
          <w:szCs w:val="24"/>
          <w:lang w:val="en-US" w:eastAsia="zh-CN"/>
        </w:rPr>
        <w:t>21</w:t>
      </w:r>
      <w:r w:rsidR="00442337" w:rsidRPr="008D0637">
        <w:rPr>
          <w:rFonts w:ascii="Arial" w:hAnsi="Arial"/>
          <w:b/>
          <w:sz w:val="24"/>
          <w:szCs w:val="24"/>
          <w:lang w:val="en-US" w:eastAsia="zh-CN"/>
        </w:rPr>
        <w:t xml:space="preserve"> </w:t>
      </w:r>
      <w:r w:rsidR="00BA2488" w:rsidRPr="008D0637">
        <w:rPr>
          <w:rFonts w:ascii="Arial" w:hAnsi="Arial"/>
          <w:b/>
          <w:sz w:val="24"/>
          <w:szCs w:val="24"/>
          <w:lang w:val="en-US" w:eastAsia="zh-CN"/>
        </w:rPr>
        <w:t xml:space="preserve">February </w:t>
      </w:r>
      <w:r w:rsidR="00442337" w:rsidRPr="008D0637">
        <w:rPr>
          <w:rFonts w:ascii="Arial" w:hAnsi="Arial"/>
          <w:b/>
          <w:sz w:val="24"/>
          <w:szCs w:val="24"/>
          <w:lang w:val="en-US" w:eastAsia="zh-CN"/>
        </w:rPr>
        <w:t xml:space="preserve">– </w:t>
      </w:r>
      <w:r w:rsidR="00BA2488" w:rsidRPr="008D0637">
        <w:rPr>
          <w:rFonts w:ascii="Arial" w:hAnsi="Arial"/>
          <w:b/>
          <w:sz w:val="24"/>
          <w:szCs w:val="24"/>
          <w:lang w:val="en-US" w:eastAsia="zh-CN"/>
        </w:rPr>
        <w:t>03</w:t>
      </w:r>
      <w:r w:rsidR="00442337" w:rsidRPr="008D0637">
        <w:rPr>
          <w:rFonts w:ascii="Arial" w:hAnsi="Arial"/>
          <w:b/>
          <w:sz w:val="24"/>
          <w:szCs w:val="24"/>
          <w:lang w:val="en-US" w:eastAsia="zh-CN"/>
        </w:rPr>
        <w:t xml:space="preserve"> </w:t>
      </w:r>
      <w:r w:rsidR="00960143" w:rsidRPr="008D0637">
        <w:rPr>
          <w:rFonts w:ascii="Arial" w:hAnsi="Arial"/>
          <w:b/>
          <w:sz w:val="24"/>
          <w:szCs w:val="24"/>
          <w:lang w:val="en-US" w:eastAsia="zh-CN"/>
        </w:rPr>
        <w:t>March</w:t>
      </w:r>
      <w:r w:rsidR="00442337" w:rsidRPr="008D0637">
        <w:rPr>
          <w:rFonts w:ascii="Arial" w:hAnsi="Arial"/>
          <w:b/>
          <w:sz w:val="24"/>
          <w:szCs w:val="24"/>
          <w:lang w:val="en-US" w:eastAsia="zh-CN"/>
        </w:rPr>
        <w:t xml:space="preserve"> 202</w:t>
      </w:r>
      <w:r w:rsidR="000D19DE" w:rsidRPr="008D0637">
        <w:rPr>
          <w:rFonts w:ascii="Arial" w:hAnsi="Arial"/>
          <w:b/>
          <w:sz w:val="24"/>
          <w:szCs w:val="24"/>
          <w:lang w:val="en-US" w:eastAsia="zh-CN"/>
        </w:rPr>
        <w:t>2</w:t>
      </w:r>
    </w:p>
    <w:p w14:paraId="2637FD31" w14:textId="77777777" w:rsidR="001E0A28" w:rsidRPr="008D0637" w:rsidRDefault="001E0A28" w:rsidP="001E0A28">
      <w:pPr>
        <w:spacing w:after="120"/>
        <w:ind w:left="1985" w:hanging="1985"/>
        <w:rPr>
          <w:rFonts w:ascii="Arial" w:eastAsia="MS Mincho" w:hAnsi="Arial" w:cs="Arial"/>
          <w:b/>
          <w:sz w:val="22"/>
          <w:lang w:val="en-US"/>
        </w:rPr>
      </w:pPr>
    </w:p>
    <w:p w14:paraId="282755FA" w14:textId="15EC091A" w:rsidR="00C24D2F" w:rsidRPr="008D063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D0637">
        <w:rPr>
          <w:rFonts w:ascii="Arial" w:eastAsia="MS Mincho" w:hAnsi="Arial" w:cs="Arial"/>
          <w:b/>
          <w:color w:val="000000"/>
          <w:sz w:val="22"/>
          <w:lang w:val="en-US"/>
        </w:rPr>
        <w:t xml:space="preserve">Agenda </w:t>
      </w:r>
      <w:r w:rsidR="007D19B7" w:rsidRPr="008D0637">
        <w:rPr>
          <w:rFonts w:ascii="Arial" w:eastAsia="MS Mincho" w:hAnsi="Arial" w:cs="Arial"/>
          <w:b/>
          <w:color w:val="000000"/>
          <w:sz w:val="22"/>
          <w:lang w:val="en-US"/>
        </w:rPr>
        <w:t>item</w:t>
      </w:r>
      <w:r w:rsidRPr="008D0637">
        <w:rPr>
          <w:rFonts w:ascii="Arial" w:eastAsia="MS Mincho" w:hAnsi="Arial" w:cs="Arial"/>
          <w:b/>
          <w:color w:val="000000"/>
          <w:sz w:val="22"/>
          <w:lang w:val="en-US"/>
        </w:rPr>
        <w:t>:</w:t>
      </w:r>
      <w:r w:rsidRPr="008D0637">
        <w:rPr>
          <w:rFonts w:ascii="Arial" w:eastAsia="MS Mincho" w:hAnsi="Arial" w:cs="Arial"/>
          <w:b/>
          <w:color w:val="000000"/>
          <w:sz w:val="22"/>
          <w:lang w:val="en-US"/>
        </w:rPr>
        <w:tab/>
      </w:r>
      <w:r w:rsidRPr="008D0637">
        <w:rPr>
          <w:rFonts w:ascii="Arial" w:eastAsia="MS Mincho" w:hAnsi="Arial" w:cs="Arial"/>
          <w:b/>
          <w:color w:val="000000"/>
          <w:sz w:val="22"/>
          <w:lang w:val="en-US" w:eastAsia="ja-JP"/>
        </w:rPr>
        <w:tab/>
      </w:r>
      <w:r w:rsidRPr="008D0637">
        <w:rPr>
          <w:rFonts w:ascii="Arial" w:eastAsia="MS Mincho" w:hAnsi="Arial" w:cs="Arial"/>
          <w:b/>
          <w:color w:val="000000"/>
          <w:sz w:val="22"/>
          <w:lang w:val="en-US" w:eastAsia="ja-JP"/>
        </w:rPr>
        <w:tab/>
      </w:r>
      <w:r w:rsidR="001823DE" w:rsidRPr="008D0637">
        <w:rPr>
          <w:rFonts w:ascii="Arial" w:eastAsiaTheme="minorEastAsia" w:hAnsi="Arial" w:cs="Arial"/>
          <w:color w:val="000000"/>
          <w:sz w:val="22"/>
          <w:lang w:val="en-US" w:eastAsia="zh-CN"/>
        </w:rPr>
        <w:t>10.21.2.2</w:t>
      </w:r>
    </w:p>
    <w:p w14:paraId="50D5329D" w14:textId="1D326278" w:rsidR="00915D73" w:rsidRPr="008D0637" w:rsidRDefault="00915D73" w:rsidP="00915D73">
      <w:pPr>
        <w:spacing w:after="120"/>
        <w:ind w:left="1985" w:hanging="1985"/>
        <w:rPr>
          <w:rFonts w:ascii="Arial" w:hAnsi="Arial" w:cs="Arial"/>
          <w:color w:val="000000"/>
          <w:sz w:val="22"/>
          <w:lang w:val="en-US" w:eastAsia="zh-CN"/>
        </w:rPr>
      </w:pPr>
      <w:r w:rsidRPr="008D0637">
        <w:rPr>
          <w:rFonts w:ascii="Arial" w:eastAsia="MS Mincho" w:hAnsi="Arial" w:cs="Arial"/>
          <w:b/>
          <w:sz w:val="22"/>
          <w:lang w:val="en-US"/>
        </w:rPr>
        <w:t>Source:</w:t>
      </w:r>
      <w:r w:rsidRPr="008D0637">
        <w:rPr>
          <w:rFonts w:ascii="Arial" w:eastAsia="MS Mincho" w:hAnsi="Arial" w:cs="Arial"/>
          <w:b/>
          <w:sz w:val="22"/>
          <w:lang w:val="en-US"/>
        </w:rPr>
        <w:tab/>
      </w:r>
      <w:r w:rsidR="003F512B" w:rsidRPr="008D0637">
        <w:rPr>
          <w:rFonts w:ascii="Arial" w:hAnsi="Arial" w:cs="Arial"/>
          <w:color w:val="000000"/>
          <w:sz w:val="22"/>
          <w:lang w:val="en-US" w:eastAsia="zh-CN"/>
        </w:rPr>
        <w:t>Ericsson</w:t>
      </w:r>
    </w:p>
    <w:p w14:paraId="1E0389E7" w14:textId="042DF30A" w:rsidR="00915D73" w:rsidRPr="008D0637" w:rsidRDefault="00915D73" w:rsidP="00915D73">
      <w:pPr>
        <w:spacing w:after="120"/>
        <w:ind w:left="1985" w:hanging="1985"/>
        <w:rPr>
          <w:rFonts w:ascii="Arial" w:eastAsiaTheme="minorEastAsia" w:hAnsi="Arial" w:cs="Arial"/>
          <w:color w:val="000000"/>
          <w:sz w:val="22"/>
          <w:szCs w:val="22"/>
          <w:lang w:val="en-US" w:eastAsia="zh-CN"/>
        </w:rPr>
      </w:pPr>
      <w:r w:rsidRPr="008D0637">
        <w:rPr>
          <w:rFonts w:ascii="Arial" w:eastAsia="MS Mincho" w:hAnsi="Arial" w:cs="Arial"/>
          <w:b/>
          <w:color w:val="000000" w:themeColor="text1"/>
          <w:sz w:val="22"/>
          <w:szCs w:val="22"/>
          <w:lang w:val="en-US"/>
        </w:rPr>
        <w:t>Title:</w:t>
      </w:r>
      <w:r w:rsidRPr="008D0637">
        <w:rPr>
          <w:lang w:val="en-US"/>
        </w:rPr>
        <w:tab/>
      </w:r>
      <w:r w:rsidR="001823DE" w:rsidRPr="008D0637">
        <w:rPr>
          <w:rFonts w:ascii="Arial" w:eastAsiaTheme="minorEastAsia" w:hAnsi="Arial" w:cs="Arial"/>
          <w:color w:val="000000" w:themeColor="text1"/>
          <w:sz w:val="22"/>
          <w:szCs w:val="22"/>
          <w:lang w:val="en-US" w:eastAsia="zh-CN"/>
        </w:rPr>
        <w:t>On latency reduction of positioning measurement</w:t>
      </w:r>
    </w:p>
    <w:p w14:paraId="67B0962B" w14:textId="72372FA8" w:rsidR="00915D73" w:rsidRPr="008D0637" w:rsidRDefault="00915D73" w:rsidP="00915D73">
      <w:pPr>
        <w:spacing w:after="120"/>
        <w:ind w:left="1985" w:hanging="1985"/>
        <w:rPr>
          <w:rFonts w:ascii="Arial" w:eastAsiaTheme="minorEastAsia" w:hAnsi="Arial" w:cs="Arial"/>
          <w:sz w:val="22"/>
          <w:lang w:val="en-US" w:eastAsia="zh-CN"/>
        </w:rPr>
      </w:pPr>
      <w:r w:rsidRPr="008D0637">
        <w:rPr>
          <w:rFonts w:ascii="Arial" w:eastAsia="MS Mincho" w:hAnsi="Arial" w:cs="Arial"/>
          <w:b/>
          <w:color w:val="000000"/>
          <w:sz w:val="22"/>
          <w:lang w:val="en-US"/>
        </w:rPr>
        <w:t>Document for:</w:t>
      </w:r>
      <w:r w:rsidRPr="008D0637">
        <w:rPr>
          <w:rFonts w:ascii="Arial" w:eastAsia="MS Mincho" w:hAnsi="Arial" w:cs="Arial"/>
          <w:b/>
          <w:color w:val="000000"/>
          <w:sz w:val="22"/>
          <w:lang w:val="en-US"/>
        </w:rPr>
        <w:tab/>
      </w:r>
      <w:r w:rsidR="003F512B" w:rsidRPr="008D0637">
        <w:rPr>
          <w:rFonts w:ascii="Arial" w:eastAsiaTheme="minorEastAsia" w:hAnsi="Arial" w:cs="Arial"/>
          <w:color w:val="000000"/>
          <w:sz w:val="22"/>
          <w:lang w:val="en-US" w:eastAsia="zh-CN"/>
        </w:rPr>
        <w:t>Discussion</w:t>
      </w:r>
    </w:p>
    <w:p w14:paraId="06DED12E" w14:textId="1541B0F2" w:rsidR="00AE7BAF" w:rsidRPr="008D0637" w:rsidRDefault="00915D73" w:rsidP="00635192">
      <w:pPr>
        <w:pStyle w:val="Heading1"/>
        <w:rPr>
          <w:lang w:val="en-US"/>
        </w:rPr>
      </w:pPr>
      <w:r w:rsidRPr="008D0637">
        <w:rPr>
          <w:lang w:val="en-US"/>
        </w:rPr>
        <w:t>Introduction</w:t>
      </w:r>
    </w:p>
    <w:p w14:paraId="142DE778" w14:textId="4593470F" w:rsidR="001823DE" w:rsidRPr="008D0637" w:rsidRDefault="001823DE" w:rsidP="001823DE">
      <w:pPr>
        <w:rPr>
          <w:lang w:val="en-US"/>
        </w:rPr>
      </w:pPr>
      <w:r w:rsidRPr="008D0637">
        <w:rPr>
          <w:lang w:val="en-US"/>
        </w:rPr>
        <w:t xml:space="preserve">In this contribution open issues on latency reduction of positioning measurement identified </w:t>
      </w:r>
      <w:r w:rsidR="00CA7451" w:rsidRPr="008D0637">
        <w:rPr>
          <w:lang w:val="en-US"/>
        </w:rPr>
        <w:t xml:space="preserve">in </w:t>
      </w:r>
      <w:r w:rsidRPr="008D0637">
        <w:rPr>
          <w:lang w:val="en-US"/>
        </w:rPr>
        <w:t xml:space="preserve">RAN4#101-bis-e meeting are addressed [1]. </w:t>
      </w:r>
      <w:r w:rsidR="00CA7451" w:rsidRPr="008D0637">
        <w:rPr>
          <w:lang w:val="en-US"/>
        </w:rPr>
        <w:t>In section 2 each FFS item is evaluated. In section 3 a summary of discussion is presented.</w:t>
      </w:r>
    </w:p>
    <w:p w14:paraId="4D888E24" w14:textId="31C378D7" w:rsidR="00E847AB" w:rsidRPr="008D0637" w:rsidRDefault="00E847AB" w:rsidP="00E847AB">
      <w:pPr>
        <w:pStyle w:val="Heading1"/>
        <w:rPr>
          <w:lang w:val="en-US"/>
        </w:rPr>
      </w:pPr>
      <w:r w:rsidRPr="008D0637">
        <w:rPr>
          <w:lang w:val="en-US"/>
        </w:rPr>
        <w:t>Discussion</w:t>
      </w:r>
    </w:p>
    <w:p w14:paraId="2A759B63" w14:textId="6285F544" w:rsidR="00E847AB" w:rsidRPr="008D0637" w:rsidRDefault="00E847AB" w:rsidP="00E847AB">
      <w:pPr>
        <w:pStyle w:val="Heading2"/>
        <w:rPr>
          <w:lang w:val="en-US"/>
        </w:rPr>
      </w:pPr>
      <w:r w:rsidRPr="008D0637">
        <w:rPr>
          <w:lang w:val="en-US"/>
        </w:rPr>
        <w:t>Additional samples for AGC for PRS measurements are not required in case at least one of the following conditions is met.</w:t>
      </w:r>
    </w:p>
    <w:p w14:paraId="481F258B" w14:textId="00F3BB9B" w:rsidR="00210816" w:rsidRPr="008D0637" w:rsidRDefault="00210816" w:rsidP="00210816">
      <w:pPr>
        <w:rPr>
          <w:lang w:val="en-US" w:eastAsia="zh-CN"/>
        </w:rPr>
      </w:pPr>
      <w:r w:rsidRPr="008D0637">
        <w:rPr>
          <w:lang w:val="en-US" w:eastAsia="zh-CN"/>
        </w:rPr>
        <w:t xml:space="preserve">RAN4#101-bis-e agreed </w:t>
      </w:r>
      <w:r w:rsidR="007E3FB5" w:rsidRPr="008D0637">
        <w:rPr>
          <w:lang w:val="en-US" w:eastAsia="zh-CN"/>
        </w:rPr>
        <w:t>on</w:t>
      </w:r>
      <w:r w:rsidRPr="008D0637">
        <w:rPr>
          <w:lang w:val="en-US" w:eastAsia="zh-CN"/>
        </w:rPr>
        <w:t xml:space="preserve"> following condition under which samples for AGC is reduced or not required for PRS measurement.</w:t>
      </w:r>
    </w:p>
    <w:p w14:paraId="5BF9C469" w14:textId="77777777" w:rsidR="00210816" w:rsidRPr="008D0637" w:rsidRDefault="00210816" w:rsidP="00210816">
      <w:pPr>
        <w:spacing w:after="120" w:line="252" w:lineRule="auto"/>
        <w:rPr>
          <w:rFonts w:eastAsia="MS Mincho"/>
          <w:bCs/>
          <w:lang w:val="en-US"/>
        </w:rPr>
      </w:pPr>
      <w:r w:rsidRPr="008D0637">
        <w:rPr>
          <w:rFonts w:eastAsia="MS Mincho"/>
          <w:bCs/>
          <w:lang w:val="en-US"/>
        </w:rPr>
        <w:t xml:space="preserve">Condition #1: </w:t>
      </w:r>
    </w:p>
    <w:p w14:paraId="17F0DB38" w14:textId="77777777" w:rsidR="00210816" w:rsidRPr="008D0637" w:rsidRDefault="00210816" w:rsidP="00210816">
      <w:pPr>
        <w:numPr>
          <w:ilvl w:val="0"/>
          <w:numId w:val="32"/>
        </w:numPr>
        <w:spacing w:after="120" w:line="252" w:lineRule="auto"/>
        <w:rPr>
          <w:rFonts w:eastAsia="MS Mincho"/>
          <w:bCs/>
          <w:lang w:val="en-US"/>
        </w:rPr>
      </w:pPr>
      <w:r w:rsidRPr="008D0637">
        <w:rPr>
          <w:rFonts w:eastAsia="MS Mincho"/>
          <w:bCs/>
          <w:lang w:val="en-US"/>
        </w:rPr>
        <w:t xml:space="preserve">1A) PRS bandwidth is within the active BWP and </w:t>
      </w:r>
    </w:p>
    <w:p w14:paraId="0E16BC7A" w14:textId="662017B6" w:rsidR="00210816" w:rsidRPr="008D0637" w:rsidRDefault="00210816" w:rsidP="00210816">
      <w:pPr>
        <w:numPr>
          <w:ilvl w:val="0"/>
          <w:numId w:val="32"/>
        </w:numPr>
        <w:spacing w:after="120" w:line="252" w:lineRule="auto"/>
        <w:rPr>
          <w:rFonts w:eastAsia="MS Mincho"/>
          <w:bCs/>
          <w:lang w:val="en-US"/>
        </w:rPr>
      </w:pPr>
      <w:r w:rsidRPr="008D0637">
        <w:rPr>
          <w:rFonts w:eastAsia="MS Mincho"/>
          <w:bCs/>
          <w:lang w:val="en-US"/>
        </w:rPr>
        <w:t>1B) Difference between the serving and neighboring cell [total] RX power is within [6]</w:t>
      </w:r>
      <w:r w:rsidR="00192C20" w:rsidRPr="008D0637">
        <w:rPr>
          <w:rFonts w:eastAsia="MS Mincho"/>
          <w:bCs/>
          <w:lang w:val="en-US"/>
        </w:rPr>
        <w:t xml:space="preserve"> </w:t>
      </w:r>
      <w:proofErr w:type="spellStart"/>
      <w:r w:rsidRPr="008D0637">
        <w:rPr>
          <w:rFonts w:eastAsia="MS Mincho"/>
          <w:bCs/>
          <w:lang w:val="en-US"/>
        </w:rPr>
        <w:t>dB.</w:t>
      </w:r>
      <w:proofErr w:type="spellEnd"/>
      <w:r w:rsidRPr="008D0637">
        <w:rPr>
          <w:rFonts w:eastAsia="MS Mincho"/>
          <w:bCs/>
          <w:lang w:val="en-US"/>
        </w:rPr>
        <w:t xml:space="preserve"> </w:t>
      </w:r>
    </w:p>
    <w:p w14:paraId="19495297" w14:textId="07FBA7B4" w:rsidR="00210816" w:rsidRPr="008D0637" w:rsidRDefault="00210816" w:rsidP="00210816">
      <w:pPr>
        <w:numPr>
          <w:ilvl w:val="1"/>
          <w:numId w:val="32"/>
        </w:numPr>
        <w:spacing w:after="120" w:line="252" w:lineRule="auto"/>
        <w:rPr>
          <w:rFonts w:eastAsia="MS Mincho"/>
          <w:bCs/>
          <w:lang w:val="en-US"/>
        </w:rPr>
      </w:pPr>
      <w:r w:rsidRPr="008D0637">
        <w:rPr>
          <w:rFonts w:eastAsia="MS Mincho"/>
          <w:bCs/>
          <w:lang w:val="en-US"/>
        </w:rPr>
        <w:t>FFS on the detailed RX power definition.</w:t>
      </w:r>
    </w:p>
    <w:p w14:paraId="18652E39" w14:textId="563C6005" w:rsidR="007E3FB5" w:rsidRPr="008D0637" w:rsidRDefault="008B6FCF" w:rsidP="00BA0D0F">
      <w:pPr>
        <w:spacing w:after="120" w:line="252" w:lineRule="auto"/>
        <w:rPr>
          <w:rFonts w:eastAsia="MS Mincho"/>
          <w:bCs/>
          <w:lang w:val="en-US"/>
        </w:rPr>
      </w:pPr>
      <w:r>
        <w:rPr>
          <w:rFonts w:eastAsia="MS Mincho"/>
          <w:bCs/>
          <w:lang w:val="en-US"/>
        </w:rPr>
        <w:t xml:space="preserve">On Rx power definition, two options were identified. </w:t>
      </w:r>
      <w:r w:rsidR="00BA0D0F">
        <w:rPr>
          <w:rFonts w:eastAsia="MS Mincho"/>
          <w:bCs/>
          <w:lang w:val="en-US"/>
        </w:rPr>
        <w:t xml:space="preserve">Option 1 refers to the difference between serving cell SSB and neighboring cell PRS Rx EPRE within </w:t>
      </w:r>
      <w:r w:rsidR="004106EC">
        <w:rPr>
          <w:rFonts w:eastAsia="MS Mincho"/>
          <w:bCs/>
          <w:lang w:val="en-US"/>
        </w:rPr>
        <w:t>[</w:t>
      </w:r>
      <w:r w:rsidR="00BA0D0F">
        <w:rPr>
          <w:rFonts w:eastAsia="MS Mincho"/>
          <w:bCs/>
          <w:lang w:val="en-US"/>
        </w:rPr>
        <w:t>6</w:t>
      </w:r>
      <w:r w:rsidR="004106EC">
        <w:rPr>
          <w:rFonts w:eastAsia="MS Mincho"/>
          <w:bCs/>
          <w:lang w:val="en-US"/>
        </w:rPr>
        <w:t>]</w:t>
      </w:r>
      <w:r w:rsidR="00BA0D0F">
        <w:rPr>
          <w:rFonts w:eastAsia="MS Mincho"/>
          <w:bCs/>
          <w:lang w:val="en-US"/>
        </w:rPr>
        <w:t xml:space="preserve"> dB to Rx power definition. In contrast to option 2, where no reference serving cell signal is defined, in our view option 1 shall be supported to clarify definition of Rx power as a complementary condition to </w:t>
      </w:r>
      <w:r w:rsidR="00EE0A1D">
        <w:rPr>
          <w:rFonts w:eastAsia="MS Mincho"/>
          <w:bCs/>
          <w:lang w:val="en-US"/>
        </w:rPr>
        <w:t xml:space="preserve">condition </w:t>
      </w:r>
      <w:r w:rsidR="00BA0D0F">
        <w:rPr>
          <w:rFonts w:eastAsia="MS Mincho"/>
          <w:bCs/>
          <w:lang w:val="en-US"/>
        </w:rPr>
        <w:t>1A.</w:t>
      </w:r>
    </w:p>
    <w:p w14:paraId="39F79CFB" w14:textId="78DEED79" w:rsidR="00FE0BC2" w:rsidRPr="008D0637" w:rsidRDefault="00FE0BC2" w:rsidP="00FE0BC2">
      <w:pPr>
        <w:spacing w:after="120" w:line="252" w:lineRule="auto"/>
        <w:rPr>
          <w:rFonts w:eastAsia="MS Mincho"/>
          <w:bCs/>
          <w:lang w:val="en-US"/>
        </w:rPr>
      </w:pPr>
      <w:r w:rsidRPr="008D0637">
        <w:rPr>
          <w:rFonts w:eastAsia="MS Mincho"/>
          <w:bCs/>
          <w:lang w:val="en-US"/>
        </w:rPr>
        <w:t>In addition to condition 1, the following conditions were identified for FFS:</w:t>
      </w:r>
    </w:p>
    <w:p w14:paraId="5BEBB609" w14:textId="77777777" w:rsidR="00AE5409" w:rsidRPr="008D0637" w:rsidRDefault="00AE5409" w:rsidP="00F61DA4">
      <w:pPr>
        <w:spacing w:after="120"/>
        <w:rPr>
          <w:lang w:val="en-US"/>
        </w:rPr>
      </w:pPr>
      <w:r w:rsidRPr="008D0637">
        <w:rPr>
          <w:lang w:val="en-US"/>
        </w:rPr>
        <w:t>Condition 2: QCL</w:t>
      </w:r>
    </w:p>
    <w:p w14:paraId="7CB35407" w14:textId="77777777" w:rsidR="00AE5409" w:rsidRPr="008D0637" w:rsidRDefault="00AE5409" w:rsidP="00F61DA4">
      <w:pPr>
        <w:pStyle w:val="ListParagraph"/>
        <w:numPr>
          <w:ilvl w:val="0"/>
          <w:numId w:val="32"/>
        </w:numPr>
        <w:overflowPunct/>
        <w:autoSpaceDE/>
        <w:autoSpaceDN/>
        <w:adjustRightInd/>
        <w:spacing w:after="120"/>
        <w:ind w:firstLineChars="0"/>
        <w:textAlignment w:val="auto"/>
        <w:rPr>
          <w:lang w:val="en-US"/>
        </w:rPr>
      </w:pPr>
      <w:r w:rsidRPr="008D0637">
        <w:rPr>
          <w:lang w:val="en-US"/>
        </w:rPr>
        <w:t xml:space="preserve">Condition 2a: </w:t>
      </w:r>
    </w:p>
    <w:p w14:paraId="06AB8BCE" w14:textId="77777777" w:rsidR="00AE5409" w:rsidRPr="008D0637" w:rsidRDefault="00AE5409" w:rsidP="00F61DA4">
      <w:pPr>
        <w:pStyle w:val="ListParagraph"/>
        <w:numPr>
          <w:ilvl w:val="1"/>
          <w:numId w:val="32"/>
        </w:numPr>
        <w:overflowPunct/>
        <w:autoSpaceDE/>
        <w:autoSpaceDN/>
        <w:adjustRightInd/>
        <w:spacing w:after="120"/>
        <w:ind w:firstLineChars="0"/>
        <w:textAlignment w:val="auto"/>
        <w:rPr>
          <w:lang w:val="en-US"/>
        </w:rPr>
      </w:pPr>
      <w:r w:rsidRPr="008D0637">
        <w:rPr>
          <w:lang w:val="en-US"/>
        </w:rPr>
        <w:t>When UE is provided with the QCL information of the PRS (dl-PRS-QCL-Info)</w:t>
      </w:r>
    </w:p>
    <w:p w14:paraId="7E1F09AA" w14:textId="77777777" w:rsidR="00AE5409" w:rsidRPr="008D0637" w:rsidRDefault="00AE5409" w:rsidP="00F61DA4">
      <w:pPr>
        <w:pStyle w:val="ListParagraph"/>
        <w:numPr>
          <w:ilvl w:val="0"/>
          <w:numId w:val="32"/>
        </w:numPr>
        <w:overflowPunct/>
        <w:autoSpaceDE/>
        <w:autoSpaceDN/>
        <w:adjustRightInd/>
        <w:spacing w:after="120"/>
        <w:ind w:firstLineChars="0"/>
        <w:textAlignment w:val="auto"/>
        <w:rPr>
          <w:lang w:val="en-US"/>
        </w:rPr>
      </w:pPr>
      <w:r w:rsidRPr="008D0637">
        <w:rPr>
          <w:lang w:val="en-US"/>
        </w:rPr>
        <w:t xml:space="preserve">Condition 2b: </w:t>
      </w:r>
    </w:p>
    <w:p w14:paraId="07C2C8EE" w14:textId="77777777" w:rsidR="00AE5409" w:rsidRPr="008D0637" w:rsidRDefault="00AE5409" w:rsidP="00F61DA4">
      <w:pPr>
        <w:pStyle w:val="ListParagraph"/>
        <w:numPr>
          <w:ilvl w:val="1"/>
          <w:numId w:val="32"/>
        </w:numPr>
        <w:overflowPunct/>
        <w:autoSpaceDE/>
        <w:autoSpaceDN/>
        <w:adjustRightInd/>
        <w:spacing w:after="120"/>
        <w:ind w:firstLineChars="0"/>
        <w:textAlignment w:val="auto"/>
        <w:rPr>
          <w:lang w:val="en-US"/>
        </w:rPr>
      </w:pPr>
      <w:r w:rsidRPr="008D0637">
        <w:rPr>
          <w:lang w:val="en-US"/>
        </w:rPr>
        <w:t xml:space="preserve">If PRS QCL information is provided with SSB as reference with QCL Type A, Type </w:t>
      </w:r>
      <w:proofErr w:type="gramStart"/>
      <w:r w:rsidRPr="008D0637">
        <w:rPr>
          <w:lang w:val="en-US"/>
        </w:rPr>
        <w:t>D</w:t>
      </w:r>
      <w:proofErr w:type="gramEnd"/>
      <w:r w:rsidRPr="008D0637">
        <w:rPr>
          <w:lang w:val="en-US"/>
        </w:rPr>
        <w:t xml:space="preserve"> and average gain</w:t>
      </w:r>
    </w:p>
    <w:p w14:paraId="56A303D6" w14:textId="77777777" w:rsidR="00AE5409" w:rsidRPr="008D0637" w:rsidRDefault="00AE5409" w:rsidP="00F61DA4">
      <w:pPr>
        <w:pStyle w:val="ListParagraph"/>
        <w:numPr>
          <w:ilvl w:val="0"/>
          <w:numId w:val="32"/>
        </w:numPr>
        <w:overflowPunct/>
        <w:autoSpaceDE/>
        <w:autoSpaceDN/>
        <w:adjustRightInd/>
        <w:spacing w:after="120"/>
        <w:ind w:firstLineChars="0"/>
        <w:textAlignment w:val="auto"/>
        <w:rPr>
          <w:lang w:val="en-US"/>
        </w:rPr>
      </w:pPr>
      <w:r w:rsidRPr="008D0637">
        <w:rPr>
          <w:lang w:val="en-US"/>
        </w:rPr>
        <w:t xml:space="preserve">Condition 2c: </w:t>
      </w:r>
    </w:p>
    <w:p w14:paraId="46D71D7B" w14:textId="77777777" w:rsidR="00AE5409" w:rsidRPr="008D0637" w:rsidRDefault="00AE5409" w:rsidP="00F61DA4">
      <w:pPr>
        <w:pStyle w:val="ListParagraph"/>
        <w:numPr>
          <w:ilvl w:val="1"/>
          <w:numId w:val="32"/>
        </w:numPr>
        <w:overflowPunct/>
        <w:autoSpaceDE/>
        <w:autoSpaceDN/>
        <w:adjustRightInd/>
        <w:spacing w:after="120"/>
        <w:ind w:firstLineChars="0"/>
        <w:textAlignment w:val="auto"/>
        <w:rPr>
          <w:lang w:val="en-US"/>
        </w:rPr>
      </w:pPr>
      <w:r w:rsidRPr="008D0637">
        <w:rPr>
          <w:lang w:val="en-US"/>
        </w:rPr>
        <w:t xml:space="preserve">If PRS QCL information is provided with SSB as reference with QCL Type A, Type </w:t>
      </w:r>
      <w:proofErr w:type="gramStart"/>
      <w:r w:rsidRPr="008D0637">
        <w:rPr>
          <w:lang w:val="en-US"/>
        </w:rPr>
        <w:t>D</w:t>
      </w:r>
      <w:proofErr w:type="gramEnd"/>
      <w:r w:rsidRPr="008D0637">
        <w:rPr>
          <w:lang w:val="en-US"/>
        </w:rPr>
        <w:t xml:space="preserve"> and average gain, and</w:t>
      </w:r>
    </w:p>
    <w:p w14:paraId="4592D15F" w14:textId="77777777" w:rsidR="00AE5409" w:rsidRPr="008D0637" w:rsidRDefault="00AE5409" w:rsidP="00F61DA4">
      <w:pPr>
        <w:pStyle w:val="ListParagraph"/>
        <w:numPr>
          <w:ilvl w:val="1"/>
          <w:numId w:val="32"/>
        </w:numPr>
        <w:overflowPunct/>
        <w:autoSpaceDE/>
        <w:autoSpaceDN/>
        <w:adjustRightInd/>
        <w:spacing w:after="120"/>
        <w:ind w:firstLineChars="0"/>
        <w:textAlignment w:val="auto"/>
        <w:rPr>
          <w:lang w:val="en-US"/>
        </w:rPr>
      </w:pPr>
      <w:r w:rsidRPr="008D0637">
        <w:rPr>
          <w:lang w:val="en-US"/>
        </w:rPr>
        <w:t>the UE was previously configured to measure the reference SSB and measured the reference SSB within X ms (FFS) of the start of the PRS measurement period.</w:t>
      </w:r>
    </w:p>
    <w:p w14:paraId="2C77139D" w14:textId="77777777" w:rsidR="00AE5409" w:rsidRPr="008D0637" w:rsidRDefault="00AE5409" w:rsidP="00F61DA4">
      <w:pPr>
        <w:spacing w:after="120"/>
        <w:rPr>
          <w:lang w:val="en-US"/>
        </w:rPr>
      </w:pPr>
      <w:r w:rsidRPr="008D0637">
        <w:rPr>
          <w:lang w:val="en-US"/>
        </w:rPr>
        <w:t>Condition 3: PRS configuration parameters:</w:t>
      </w:r>
    </w:p>
    <w:p w14:paraId="6F38294D" w14:textId="10CB6AE7" w:rsidR="00AE5409" w:rsidRPr="008D0637" w:rsidRDefault="00AE5409" w:rsidP="00F61DA4">
      <w:pPr>
        <w:pStyle w:val="ListParagraph"/>
        <w:numPr>
          <w:ilvl w:val="1"/>
          <w:numId w:val="32"/>
        </w:numPr>
        <w:spacing w:after="120"/>
        <w:ind w:firstLineChars="0"/>
        <w:rPr>
          <w:lang w:val="en-US"/>
        </w:rPr>
      </w:pPr>
      <w:r w:rsidRPr="008D0637">
        <w:rPr>
          <w:lang w:val="en-US"/>
        </w:rPr>
        <w:t>PRS resource repetitions (in different slots) within one PRS instance. Number of repetitions is FFS</w:t>
      </w:r>
    </w:p>
    <w:p w14:paraId="284EE03A" w14:textId="7C3D8F25" w:rsidR="00BB0E78" w:rsidRDefault="00F61DA4" w:rsidP="00EC75A3">
      <w:pPr>
        <w:spacing w:after="120"/>
        <w:rPr>
          <w:rFonts w:eastAsia="MS Mincho"/>
          <w:bCs/>
          <w:lang w:val="en-US"/>
        </w:rPr>
      </w:pPr>
      <w:r w:rsidRPr="008D0637">
        <w:rPr>
          <w:lang w:val="en-US"/>
        </w:rPr>
        <w:t xml:space="preserve">In our view, QCL information does not give any </w:t>
      </w:r>
      <w:r w:rsidR="00FE19F9" w:rsidRPr="008D0637">
        <w:rPr>
          <w:lang w:val="en-US"/>
        </w:rPr>
        <w:t xml:space="preserve">power related </w:t>
      </w:r>
      <w:r w:rsidRPr="008D0637">
        <w:rPr>
          <w:lang w:val="en-US"/>
        </w:rPr>
        <w:t xml:space="preserve">information </w:t>
      </w:r>
      <w:r w:rsidR="00FE19F9" w:rsidRPr="008D0637">
        <w:rPr>
          <w:lang w:val="en-US"/>
        </w:rPr>
        <w:t xml:space="preserve">to UE, but </w:t>
      </w:r>
      <w:r w:rsidRPr="008D0637">
        <w:rPr>
          <w:lang w:val="en-US"/>
        </w:rPr>
        <w:t>UE can benefit from the spatial information</w:t>
      </w:r>
      <w:r w:rsidR="00EC75A3" w:rsidRPr="008D0637">
        <w:rPr>
          <w:lang w:val="en-US"/>
        </w:rPr>
        <w:t>,</w:t>
      </w:r>
      <w:r w:rsidRPr="008D0637">
        <w:rPr>
          <w:lang w:val="en-US"/>
        </w:rPr>
        <w:t xml:space="preserve"> </w:t>
      </w:r>
      <w:r w:rsidR="00EC75A3" w:rsidRPr="008D0637">
        <w:rPr>
          <w:lang w:val="en-US"/>
        </w:rPr>
        <w:t xml:space="preserve">such as PRS transmitted with </w:t>
      </w:r>
      <w:proofErr w:type="spellStart"/>
      <w:r w:rsidR="00EC75A3" w:rsidRPr="008D0637">
        <w:rPr>
          <w:lang w:val="en-US"/>
        </w:rPr>
        <w:t>typeD</w:t>
      </w:r>
      <w:proofErr w:type="spellEnd"/>
      <w:r w:rsidR="00EC75A3" w:rsidRPr="008D0637">
        <w:rPr>
          <w:lang w:val="en-US"/>
        </w:rPr>
        <w:t xml:space="preserve"> </w:t>
      </w:r>
      <w:proofErr w:type="spellStart"/>
      <w:r w:rsidR="00EC75A3" w:rsidRPr="008D0637">
        <w:rPr>
          <w:lang w:val="en-US"/>
        </w:rPr>
        <w:t>QCLed</w:t>
      </w:r>
      <w:proofErr w:type="spellEnd"/>
      <w:r w:rsidR="00EC75A3" w:rsidRPr="008D0637">
        <w:rPr>
          <w:lang w:val="en-US"/>
        </w:rPr>
        <w:t xml:space="preserve"> with SSB, to perform an appropriate beamforming for PRS reception. Therefore</w:t>
      </w:r>
      <w:r w:rsidR="00FE19F9" w:rsidRPr="008D0637">
        <w:rPr>
          <w:lang w:val="en-US"/>
        </w:rPr>
        <w:t>,</w:t>
      </w:r>
      <w:r w:rsidR="00EC75A3" w:rsidRPr="008D0637">
        <w:rPr>
          <w:lang w:val="en-US"/>
        </w:rPr>
        <w:t xml:space="preserve"> condition 2 must also be supported as one of the additional conditions to condition 1</w:t>
      </w:r>
      <w:r w:rsidR="00FE19F9" w:rsidRPr="008D0637">
        <w:rPr>
          <w:lang w:val="en-US"/>
        </w:rPr>
        <w:t>.</w:t>
      </w:r>
      <w:r w:rsidR="00EA1D8E" w:rsidRPr="008D0637">
        <w:rPr>
          <w:lang w:val="en-US"/>
        </w:rPr>
        <w:t xml:space="preserve"> </w:t>
      </w:r>
      <w:r w:rsidR="004106EC">
        <w:rPr>
          <w:lang w:val="en-US"/>
        </w:rPr>
        <w:t>Moreover,</w:t>
      </w:r>
      <w:r w:rsidR="00904F67" w:rsidRPr="008D0637">
        <w:rPr>
          <w:lang w:val="en-US"/>
        </w:rPr>
        <w:t xml:space="preserve"> knowing the PRS configuration, especially PRS repetitions, helps UE to perform positioning measurements </w:t>
      </w:r>
      <w:r w:rsidR="0029388D" w:rsidRPr="008D0637">
        <w:rPr>
          <w:lang w:val="en-US"/>
        </w:rPr>
        <w:t xml:space="preserve">when coverage is an issue </w:t>
      </w:r>
      <w:r w:rsidR="00904F67" w:rsidRPr="008D0637">
        <w:rPr>
          <w:lang w:val="en-US"/>
        </w:rPr>
        <w:t xml:space="preserve">but not </w:t>
      </w:r>
      <w:r w:rsidR="0029388D" w:rsidRPr="008D0637">
        <w:rPr>
          <w:lang w:val="en-US"/>
        </w:rPr>
        <w:t>to avoid requiring additional sample for AGC. Therefore condition 3 shall not be supported as one of the conditions under which a</w:t>
      </w:r>
      <w:r w:rsidR="0029388D" w:rsidRPr="008D0637">
        <w:rPr>
          <w:rFonts w:eastAsia="MS Mincho"/>
          <w:bCs/>
          <w:lang w:val="en-US"/>
        </w:rPr>
        <w:t>dditional samples for AGC for PRS measurements are not required by UE.</w:t>
      </w:r>
    </w:p>
    <w:p w14:paraId="36D1C60C" w14:textId="19815031" w:rsidR="007F3533" w:rsidRDefault="007F3533" w:rsidP="00EC75A3">
      <w:pPr>
        <w:spacing w:after="120"/>
        <w:rPr>
          <w:rFonts w:eastAsia="MS Mincho"/>
          <w:bCs/>
          <w:lang w:val="en-US"/>
        </w:rPr>
      </w:pPr>
      <w:r w:rsidRPr="00E83E39">
        <w:rPr>
          <w:rFonts w:eastAsia="MS Mincho"/>
          <w:b/>
          <w:u w:val="single"/>
          <w:lang w:val="en-US"/>
        </w:rPr>
        <w:t>Proposal</w:t>
      </w:r>
      <w:r w:rsidR="00E83E39" w:rsidRPr="00E83E39">
        <w:rPr>
          <w:rFonts w:eastAsia="MS Mincho"/>
          <w:b/>
          <w:u w:val="single"/>
          <w:lang w:val="en-US"/>
        </w:rPr>
        <w:t xml:space="preserve"> #1.a</w:t>
      </w:r>
      <w:r>
        <w:rPr>
          <w:rFonts w:eastAsia="MS Mincho"/>
          <w:bCs/>
          <w:lang w:val="en-US"/>
        </w:rPr>
        <w:t xml:space="preserve">: </w:t>
      </w:r>
      <w:r w:rsidR="005D0EE7">
        <w:rPr>
          <w:rFonts w:eastAsia="MS Mincho"/>
          <w:bCs/>
          <w:lang w:val="en-US"/>
        </w:rPr>
        <w:t>Support option 1 of condition 1B on Rx power definition.</w:t>
      </w:r>
    </w:p>
    <w:p w14:paraId="4868011D" w14:textId="7328AF87" w:rsidR="005D0EE7" w:rsidRPr="008D0637" w:rsidRDefault="005D0EE7" w:rsidP="00EC75A3">
      <w:pPr>
        <w:spacing w:after="120"/>
        <w:rPr>
          <w:rFonts w:eastAsia="MS Mincho"/>
          <w:bCs/>
          <w:lang w:val="en-US"/>
        </w:rPr>
      </w:pPr>
      <w:r w:rsidRPr="00E83E39">
        <w:rPr>
          <w:rFonts w:eastAsia="MS Mincho"/>
          <w:b/>
          <w:u w:val="single"/>
          <w:lang w:val="en-US"/>
        </w:rPr>
        <w:t xml:space="preserve">Proposal </w:t>
      </w:r>
      <w:r w:rsidR="00E83E39" w:rsidRPr="00E83E39">
        <w:rPr>
          <w:rFonts w:eastAsia="MS Mincho"/>
          <w:b/>
          <w:u w:val="single"/>
          <w:lang w:val="en-US"/>
        </w:rPr>
        <w:t>#1.b</w:t>
      </w:r>
      <w:r w:rsidR="00E83E39">
        <w:rPr>
          <w:rFonts w:eastAsia="MS Mincho"/>
          <w:bCs/>
          <w:lang w:val="en-US"/>
        </w:rPr>
        <w:t>: In addition to condition 1 also support condition 2 as a complementary condition</w:t>
      </w:r>
      <w:r w:rsidR="00F06B10">
        <w:rPr>
          <w:rFonts w:eastAsia="MS Mincho"/>
          <w:bCs/>
          <w:lang w:val="en-US"/>
        </w:rPr>
        <w:t xml:space="preserve"> under which </w:t>
      </w:r>
      <w:r w:rsidR="001C4CAD" w:rsidRPr="001C4CAD">
        <w:rPr>
          <w:rFonts w:eastAsia="MS Mincho"/>
          <w:bCs/>
          <w:lang w:val="en-US"/>
        </w:rPr>
        <w:t>samples for AGC is reduced or not required for PRS measurements</w:t>
      </w:r>
      <w:r w:rsidR="001C4CAD">
        <w:rPr>
          <w:rFonts w:eastAsia="MS Mincho"/>
          <w:bCs/>
          <w:lang w:val="en-US"/>
        </w:rPr>
        <w:t>.</w:t>
      </w:r>
    </w:p>
    <w:p w14:paraId="00D2CE6E" w14:textId="066802DC" w:rsidR="00497A04" w:rsidRPr="008D0637" w:rsidRDefault="00497A04" w:rsidP="00497A04">
      <w:pPr>
        <w:pStyle w:val="Heading2"/>
        <w:rPr>
          <w:lang w:val="en-US"/>
        </w:rPr>
      </w:pPr>
      <w:r w:rsidRPr="008D0637">
        <w:rPr>
          <w:lang w:val="en-US"/>
        </w:rPr>
        <w:t>Applicability conditions for reduced Rx beam sweeping factor (&lt;8) capability</w:t>
      </w:r>
    </w:p>
    <w:p w14:paraId="5F4274E8" w14:textId="60A97952" w:rsidR="00497A04" w:rsidRPr="008D0637" w:rsidRDefault="00497A04" w:rsidP="00497A04">
      <w:pPr>
        <w:rPr>
          <w:lang w:val="en-US" w:eastAsia="zh-CN"/>
        </w:rPr>
      </w:pPr>
      <w:r w:rsidRPr="008D0637">
        <w:rPr>
          <w:lang w:val="en-US" w:eastAsia="zh-CN"/>
        </w:rPr>
        <w:t xml:space="preserve">In RAN4#101-bis-e applicability conditions for reduced Rx beam sweeping factor (&lt;8) </w:t>
      </w:r>
      <w:r w:rsidR="006D140C" w:rsidRPr="008D0637">
        <w:rPr>
          <w:lang w:val="en-US" w:eastAsia="zh-CN"/>
        </w:rPr>
        <w:t>were</w:t>
      </w:r>
      <w:r w:rsidRPr="008D0637">
        <w:rPr>
          <w:lang w:val="en-US" w:eastAsia="zh-CN"/>
        </w:rPr>
        <w:t xml:space="preserve"> discussed</w:t>
      </w:r>
      <w:r w:rsidR="00154DB5" w:rsidRPr="008D0637">
        <w:rPr>
          <w:lang w:val="en-US" w:eastAsia="zh-CN"/>
        </w:rPr>
        <w:t xml:space="preserve"> and the following agreements were reached:</w:t>
      </w:r>
    </w:p>
    <w:p w14:paraId="54404028" w14:textId="77777777" w:rsidR="00154DB5" w:rsidRPr="008D0637" w:rsidRDefault="00154DB5" w:rsidP="00154DB5">
      <w:pPr>
        <w:rPr>
          <w:rFonts w:eastAsiaTheme="minorEastAsia"/>
          <w:b/>
          <w:bCs/>
          <w:i/>
          <w:u w:val="single"/>
          <w:lang w:val="en-US" w:eastAsia="zh-CN"/>
        </w:rPr>
      </w:pPr>
      <w:r w:rsidRPr="008D0637">
        <w:rPr>
          <w:rFonts w:eastAsiaTheme="minorEastAsia"/>
          <w:b/>
          <w:bCs/>
          <w:i/>
          <w:u w:val="single"/>
          <w:lang w:val="en-US" w:eastAsia="zh-CN"/>
        </w:rPr>
        <w:t>Agreements:</w:t>
      </w:r>
    </w:p>
    <w:p w14:paraId="3FEA2AF4" w14:textId="77777777" w:rsidR="00154DB5" w:rsidRPr="008D0637" w:rsidRDefault="00154DB5" w:rsidP="00154DB5">
      <w:pPr>
        <w:numPr>
          <w:ilvl w:val="0"/>
          <w:numId w:val="32"/>
        </w:numPr>
        <w:spacing w:after="120" w:line="252" w:lineRule="auto"/>
        <w:rPr>
          <w:rFonts w:eastAsia="MS Mincho"/>
          <w:lang w:val="en-US" w:eastAsia="ja-JP"/>
        </w:rPr>
      </w:pPr>
      <w:r w:rsidRPr="008D0637">
        <w:rPr>
          <w:rFonts w:eastAsia="MS Mincho"/>
          <w:lang w:val="en-US"/>
        </w:rPr>
        <w:t>Reduced Rx beam sweeping factor (&lt;8) capability</w:t>
      </w:r>
      <w:r w:rsidRPr="008D0637">
        <w:rPr>
          <w:rFonts w:eastAsia="MS Mincho"/>
          <w:lang w:val="en-US" w:eastAsia="ja-JP"/>
        </w:rPr>
        <w:t xml:space="preserve"> can be applicable without any </w:t>
      </w:r>
      <w:r w:rsidRPr="008D0637">
        <w:rPr>
          <w:rFonts w:eastAsia="MS Mincho"/>
          <w:lang w:val="en-US"/>
        </w:rPr>
        <w:t>additional conditions</w:t>
      </w:r>
    </w:p>
    <w:p w14:paraId="157EA61D" w14:textId="77777777" w:rsidR="00154DB5" w:rsidRPr="008D0637" w:rsidRDefault="00154DB5" w:rsidP="00154DB5">
      <w:pPr>
        <w:numPr>
          <w:ilvl w:val="1"/>
          <w:numId w:val="32"/>
        </w:numPr>
        <w:spacing w:after="120" w:line="252" w:lineRule="auto"/>
        <w:rPr>
          <w:rFonts w:eastAsia="MS Mincho"/>
          <w:lang w:val="en-US" w:eastAsia="ja-JP"/>
        </w:rPr>
      </w:pPr>
      <w:r w:rsidRPr="008D0637">
        <w:rPr>
          <w:rFonts w:eastAsia="MS Mincho"/>
          <w:lang w:val="en-US"/>
        </w:rPr>
        <w:t>No impact on positioning measurement accuracy requirements for UEs supporting the capability</w:t>
      </w:r>
    </w:p>
    <w:p w14:paraId="36B76759" w14:textId="77777777" w:rsidR="00154DB5" w:rsidRPr="008D0637" w:rsidRDefault="00154DB5" w:rsidP="00154DB5">
      <w:pPr>
        <w:numPr>
          <w:ilvl w:val="1"/>
          <w:numId w:val="32"/>
        </w:numPr>
        <w:spacing w:after="120" w:line="252" w:lineRule="auto"/>
        <w:rPr>
          <w:rFonts w:eastAsia="MS Mincho"/>
          <w:lang w:val="en-US" w:eastAsia="ja-JP"/>
        </w:rPr>
      </w:pPr>
      <w:r w:rsidRPr="008D0637">
        <w:rPr>
          <w:rFonts w:eastAsia="MS Mincho"/>
          <w:lang w:val="en-US"/>
        </w:rPr>
        <w:t>Positioning measurement period requirements will be reduced for UEs supporting the capability</w:t>
      </w:r>
    </w:p>
    <w:p w14:paraId="75E6BED8" w14:textId="06FCF892" w:rsidR="00154DB5" w:rsidRPr="008D0637" w:rsidRDefault="00154DB5" w:rsidP="000D2FEF">
      <w:pPr>
        <w:numPr>
          <w:ilvl w:val="0"/>
          <w:numId w:val="32"/>
        </w:numPr>
        <w:spacing w:after="120" w:line="252" w:lineRule="auto"/>
        <w:rPr>
          <w:lang w:val="en-US" w:eastAsia="zh-CN"/>
        </w:rPr>
      </w:pPr>
      <w:r w:rsidRPr="008D0637">
        <w:rPr>
          <w:rFonts w:eastAsia="MS Mincho"/>
          <w:lang w:val="en-US" w:eastAsia="ja-JP"/>
        </w:rPr>
        <w:t xml:space="preserve">FFS whether UE needs to be configured by LMF to perform measurements with a reduced </w:t>
      </w:r>
      <w:r w:rsidRPr="008D0637">
        <w:rPr>
          <w:rFonts w:eastAsia="MS Mincho"/>
          <w:lang w:val="en-US"/>
        </w:rPr>
        <w:t>Rx beam sweeping factor</w:t>
      </w:r>
    </w:p>
    <w:p w14:paraId="16DDD3DF" w14:textId="623AF312" w:rsidR="00154DB5" w:rsidRPr="008D0637" w:rsidRDefault="006D140C" w:rsidP="006D140C">
      <w:pPr>
        <w:spacing w:after="120" w:line="252" w:lineRule="auto"/>
        <w:rPr>
          <w:rFonts w:eastAsia="MS Mincho"/>
          <w:lang w:val="en-US"/>
        </w:rPr>
      </w:pPr>
      <w:r w:rsidRPr="008D0637">
        <w:rPr>
          <w:rFonts w:eastAsia="MS Mincho"/>
          <w:lang w:val="en-US"/>
        </w:rPr>
        <w:t>It was further agreed</w:t>
      </w:r>
      <w:r w:rsidR="00EA2F03" w:rsidRPr="008D0637">
        <w:rPr>
          <w:rFonts w:eastAsia="MS Mincho"/>
          <w:lang w:val="en-US"/>
        </w:rPr>
        <w:t xml:space="preserve"> to define the Rx beam sweeping factor as a UE capability</w:t>
      </w:r>
      <w:r w:rsidR="004657CF" w:rsidRPr="008D0637">
        <w:rPr>
          <w:rFonts w:eastAsia="MS Mincho"/>
          <w:lang w:val="en-US"/>
        </w:rPr>
        <w:t xml:space="preserve"> and the supported numbers</w:t>
      </w:r>
      <w:r w:rsidR="00EA2F03" w:rsidRPr="008D0637">
        <w:rPr>
          <w:rFonts w:eastAsia="MS Mincho"/>
          <w:lang w:val="en-US"/>
        </w:rPr>
        <w:t xml:space="preserve"> are</w:t>
      </w:r>
      <w:r w:rsidRPr="008D0637">
        <w:rPr>
          <w:rFonts w:eastAsia="MS Mincho"/>
          <w:lang w:val="en-US"/>
        </w:rPr>
        <w:t xml:space="preserve"> {1, 2, 4, 6}</w:t>
      </w:r>
      <w:r w:rsidR="00EA2F03" w:rsidRPr="008D0637">
        <w:rPr>
          <w:rFonts w:eastAsia="MS Mincho"/>
          <w:lang w:val="en-US"/>
        </w:rPr>
        <w:t xml:space="preserve">. </w:t>
      </w:r>
      <w:r w:rsidR="004657CF" w:rsidRPr="008D0637">
        <w:rPr>
          <w:rFonts w:eastAsia="MS Mincho"/>
          <w:lang w:val="en-US"/>
        </w:rPr>
        <w:t xml:space="preserve">Configuring a UE to perform measurement with Rx beam sweeping </w:t>
      </w:r>
      <w:r w:rsidR="00A47265" w:rsidRPr="008D0637">
        <w:rPr>
          <w:rFonts w:eastAsia="MS Mincho"/>
          <w:lang w:val="en-US"/>
        </w:rPr>
        <w:t xml:space="preserve">factor that is lower than its capability </w:t>
      </w:r>
      <w:r w:rsidR="004657CF" w:rsidRPr="008D0637">
        <w:rPr>
          <w:rFonts w:eastAsia="MS Mincho"/>
          <w:lang w:val="en-US"/>
        </w:rPr>
        <w:t xml:space="preserve">will have an </w:t>
      </w:r>
      <w:r w:rsidR="00A47265" w:rsidRPr="008D0637">
        <w:rPr>
          <w:rFonts w:eastAsia="MS Mincho"/>
          <w:lang w:val="en-US"/>
        </w:rPr>
        <w:t>impact</w:t>
      </w:r>
      <w:r w:rsidR="004657CF" w:rsidRPr="008D0637">
        <w:rPr>
          <w:rFonts w:eastAsia="MS Mincho"/>
          <w:lang w:val="en-US"/>
        </w:rPr>
        <w:t xml:space="preserve"> on the achievable positioning accuracy. </w:t>
      </w:r>
      <w:r w:rsidR="00A47265" w:rsidRPr="008D0637">
        <w:rPr>
          <w:rFonts w:eastAsia="MS Mincho"/>
          <w:lang w:val="en-US"/>
        </w:rPr>
        <w:t>As it is understood that there is no relaxation on accuracy requirement for UEs supporting reduced Rx beam sweeping factor</w:t>
      </w:r>
      <w:r w:rsidR="002F6C85">
        <w:rPr>
          <w:rFonts w:eastAsia="MS Mincho"/>
          <w:lang w:val="en-US"/>
        </w:rPr>
        <w:t>,</w:t>
      </w:r>
      <w:r w:rsidR="00553276">
        <w:rPr>
          <w:rFonts w:eastAsia="MS Mincho"/>
          <w:lang w:val="en-US"/>
        </w:rPr>
        <w:t xml:space="preserve"> </w:t>
      </w:r>
      <w:r w:rsidR="00EA2F03" w:rsidRPr="008D0637">
        <w:rPr>
          <w:rFonts w:eastAsia="MS Mincho"/>
          <w:lang w:val="en-US"/>
        </w:rPr>
        <w:t xml:space="preserve">LMF </w:t>
      </w:r>
      <w:r w:rsidR="00A47265" w:rsidRPr="008D0637">
        <w:rPr>
          <w:rFonts w:eastAsia="MS Mincho"/>
          <w:lang w:val="en-US"/>
        </w:rPr>
        <w:t xml:space="preserve">should not </w:t>
      </w:r>
      <w:r w:rsidR="002F6C85">
        <w:rPr>
          <w:rFonts w:eastAsia="MS Mincho"/>
          <w:lang w:val="en-US"/>
        </w:rPr>
        <w:t xml:space="preserve">therefore </w:t>
      </w:r>
      <w:r w:rsidR="00EA2F03" w:rsidRPr="008D0637">
        <w:rPr>
          <w:rFonts w:eastAsia="MS Mincho"/>
          <w:lang w:val="en-US"/>
        </w:rPr>
        <w:t>configure UE to perform measurements with Rx beam sweeping factor</w:t>
      </w:r>
      <w:r w:rsidR="00A47265" w:rsidRPr="008D0637">
        <w:rPr>
          <w:rFonts w:eastAsia="MS Mincho"/>
          <w:lang w:val="en-US"/>
        </w:rPr>
        <w:t xml:space="preserve"> lower than its capability</w:t>
      </w:r>
      <w:r w:rsidR="00EA2F03" w:rsidRPr="008D0637">
        <w:rPr>
          <w:rFonts w:eastAsia="MS Mincho"/>
          <w:lang w:val="en-US"/>
        </w:rPr>
        <w:t xml:space="preserve">. </w:t>
      </w:r>
    </w:p>
    <w:p w14:paraId="25DCC330" w14:textId="6AF31C59" w:rsidR="00A47265" w:rsidRPr="008D0637" w:rsidRDefault="00A47265" w:rsidP="45E847B2">
      <w:pPr>
        <w:spacing w:after="120" w:line="252" w:lineRule="auto"/>
        <w:rPr>
          <w:rFonts w:eastAsia="MS Mincho"/>
          <w:b/>
          <w:bCs/>
          <w:lang w:val="en-US" w:eastAsia="ja-JP"/>
        </w:rPr>
      </w:pPr>
      <w:r w:rsidRPr="00B208C1">
        <w:rPr>
          <w:rFonts w:eastAsia="MS Mincho"/>
          <w:b/>
          <w:bCs/>
          <w:u w:val="single"/>
          <w:lang w:val="en-US"/>
        </w:rPr>
        <w:t>Proposal</w:t>
      </w:r>
      <w:r w:rsidR="002F6C85" w:rsidRPr="00B208C1">
        <w:rPr>
          <w:rFonts w:eastAsia="MS Mincho"/>
          <w:b/>
          <w:bCs/>
          <w:u w:val="single"/>
          <w:lang w:val="en-US"/>
        </w:rPr>
        <w:t xml:space="preserve"> #2</w:t>
      </w:r>
      <w:r w:rsidRPr="008D0637">
        <w:rPr>
          <w:rFonts w:eastAsia="MS Mincho"/>
          <w:b/>
          <w:bCs/>
          <w:lang w:val="en-US"/>
        </w:rPr>
        <w:t xml:space="preserve">: </w:t>
      </w:r>
      <w:r w:rsidRPr="00B208C1">
        <w:rPr>
          <w:rFonts w:eastAsia="MS Mincho"/>
          <w:lang w:val="en-US"/>
        </w:rPr>
        <w:t>LMF should not configure UE to perform measurements with Rx beam sweeping factor that is lower than the beam sweeping factor supported by UE as its capability.</w:t>
      </w:r>
    </w:p>
    <w:p w14:paraId="27BE4431" w14:textId="6AE0448F" w:rsidR="00CD2269" w:rsidRPr="008D0637" w:rsidRDefault="00B673C4" w:rsidP="00CD2269">
      <w:pPr>
        <w:pStyle w:val="Heading2"/>
        <w:rPr>
          <w:lang w:val="en-US"/>
        </w:rPr>
      </w:pPr>
      <w:r w:rsidRPr="008D0637">
        <w:rPr>
          <w:lang w:val="en-US"/>
        </w:rPr>
        <w:t>Definition of parameters related to PRS measurement requirements for PRS measurements without gaps</w:t>
      </w:r>
    </w:p>
    <w:p w14:paraId="38B31B42" w14:textId="325527AE" w:rsidR="00CD2269" w:rsidRPr="008D0637" w:rsidRDefault="003F2306" w:rsidP="00CD2269">
      <w:pPr>
        <w:rPr>
          <w:lang w:val="en-US" w:eastAsia="zh-CN"/>
        </w:rPr>
      </w:pPr>
      <w:r w:rsidRPr="008D0637">
        <w:rPr>
          <w:lang w:val="en-US" w:eastAsia="zh-CN"/>
        </w:rPr>
        <w:t xml:space="preserve">Agreements on the following parameters that have an impact on gapless PRS measurement period requirement were reached in RAN4#101-bis-e. </w:t>
      </w:r>
    </w:p>
    <w:p w14:paraId="3F075CCB" w14:textId="2CC5293A" w:rsidR="00CD2269" w:rsidRPr="008D0637" w:rsidRDefault="00CD2269" w:rsidP="00CD2269">
      <w:pPr>
        <w:pStyle w:val="ListParagraph"/>
        <w:numPr>
          <w:ilvl w:val="0"/>
          <w:numId w:val="34"/>
        </w:numPr>
        <w:spacing w:after="120"/>
        <w:ind w:firstLineChars="0"/>
        <w:rPr>
          <w:rFonts w:eastAsiaTheme="minorEastAsia"/>
          <w:iCs/>
          <w:lang w:val="en-US" w:eastAsia="zh-CN"/>
        </w:rPr>
      </w:pPr>
      <w:r w:rsidRPr="008D0637">
        <w:rPr>
          <w:rFonts w:eastAsiaTheme="minorEastAsia"/>
          <w:iCs/>
          <w:lang w:val="en-US" w:eastAsia="zh-CN"/>
        </w:rPr>
        <w:t>PRS measurements without gaps are performed within PRS processing window (PPW)</w:t>
      </w:r>
      <w:r w:rsidR="0035296E">
        <w:rPr>
          <w:rFonts w:eastAsiaTheme="minorEastAsia"/>
          <w:iCs/>
          <w:lang w:val="en-US" w:eastAsia="zh-CN"/>
        </w:rPr>
        <w:t>.</w:t>
      </w:r>
    </w:p>
    <w:p w14:paraId="270D1CAE" w14:textId="22CB5623" w:rsidR="00CD2269" w:rsidRPr="008D0637" w:rsidRDefault="00CD2269" w:rsidP="000D2FEF">
      <w:pPr>
        <w:pStyle w:val="ListParagraph"/>
        <w:numPr>
          <w:ilvl w:val="0"/>
          <w:numId w:val="34"/>
        </w:numPr>
        <w:spacing w:after="120"/>
        <w:ind w:firstLineChars="0"/>
        <w:rPr>
          <w:rFonts w:eastAsiaTheme="minorEastAsia"/>
          <w:iCs/>
          <w:lang w:val="en-US" w:eastAsia="zh-CN"/>
        </w:rPr>
      </w:pPr>
      <w:r w:rsidRPr="008D0637">
        <w:rPr>
          <w:rFonts w:eastAsiaTheme="minorEastAsia"/>
          <w:iCs/>
          <w:lang w:val="en-US" w:eastAsia="zh-CN"/>
        </w:rPr>
        <w:t>PPW is based on RAN1 agreements</w:t>
      </w:r>
      <w:r w:rsidR="0035296E">
        <w:rPr>
          <w:rFonts w:eastAsiaTheme="minorEastAsia"/>
          <w:iCs/>
          <w:lang w:val="en-US" w:eastAsia="zh-CN"/>
        </w:rPr>
        <w:t>.</w:t>
      </w:r>
    </w:p>
    <w:p w14:paraId="187FB363" w14:textId="6DB43BCD" w:rsidR="00CD2269" w:rsidRPr="008D0637" w:rsidRDefault="00176328" w:rsidP="00176328">
      <w:pPr>
        <w:pStyle w:val="ListParagraph"/>
        <w:numPr>
          <w:ilvl w:val="0"/>
          <w:numId w:val="34"/>
        </w:numPr>
        <w:spacing w:after="120"/>
        <w:ind w:firstLineChars="0"/>
        <w:rPr>
          <w:rFonts w:eastAsiaTheme="minorEastAsia"/>
          <w:iCs/>
          <w:lang w:val="en-US" w:eastAsia="zh-CN"/>
        </w:rPr>
      </w:pPr>
      <w:proofErr w:type="spellStart"/>
      <w:r w:rsidRPr="008D0637">
        <w:rPr>
          <w:lang w:val="en-US" w:eastAsia="zh-CN"/>
        </w:rPr>
        <w:t>T</w:t>
      </w:r>
      <w:r w:rsidRPr="008D0637">
        <w:rPr>
          <w:vertAlign w:val="subscript"/>
          <w:lang w:val="en-US" w:eastAsia="zh-CN"/>
        </w:rPr>
        <w:t>available_PRS,i</w:t>
      </w:r>
      <w:proofErr w:type="spellEnd"/>
      <w:r w:rsidRPr="008D0637">
        <w:rPr>
          <w:lang w:val="en-US" w:eastAsia="zh-CN"/>
        </w:rPr>
        <w:t xml:space="preserve"> = LCM(</w:t>
      </w:r>
      <w:proofErr w:type="spellStart"/>
      <w:r w:rsidRPr="008D0637">
        <w:rPr>
          <w:lang w:val="en-US" w:eastAsia="zh-CN"/>
        </w:rPr>
        <w:t>T</w:t>
      </w:r>
      <w:r w:rsidRPr="008D0637">
        <w:rPr>
          <w:vertAlign w:val="subscript"/>
          <w:lang w:val="en-US" w:eastAsia="zh-CN"/>
        </w:rPr>
        <w:t>PRS,i</w:t>
      </w:r>
      <w:proofErr w:type="spellEnd"/>
      <w:r w:rsidRPr="008D0637">
        <w:rPr>
          <w:lang w:val="en-US" w:eastAsia="zh-CN"/>
        </w:rPr>
        <w:t>, PPWRP)</w:t>
      </w:r>
      <w:r w:rsidR="0035296E">
        <w:rPr>
          <w:lang w:val="en-US" w:eastAsia="zh-CN"/>
        </w:rPr>
        <w:t>.</w:t>
      </w:r>
    </w:p>
    <w:p w14:paraId="7611960F" w14:textId="46F0AEF3" w:rsidR="00CD2269" w:rsidRPr="008D0637" w:rsidRDefault="00CD2269" w:rsidP="00CD2269">
      <w:pPr>
        <w:pStyle w:val="ListParagraph"/>
        <w:numPr>
          <w:ilvl w:val="0"/>
          <w:numId w:val="34"/>
        </w:numPr>
        <w:spacing w:after="120"/>
        <w:ind w:firstLineChars="0"/>
        <w:rPr>
          <w:rFonts w:eastAsiaTheme="minorEastAsia"/>
          <w:iCs/>
          <w:lang w:val="en-US" w:eastAsia="zh-CN"/>
        </w:rPr>
      </w:pPr>
      <w:r w:rsidRPr="008D0637">
        <w:rPr>
          <w:rFonts w:eastAsiaTheme="minorEastAsia"/>
          <w:iCs/>
          <w:lang w:val="en-US" w:eastAsia="zh-CN"/>
        </w:rPr>
        <w:t>Scheduling restriction is required based on RAN1 agreements.</w:t>
      </w:r>
    </w:p>
    <w:p w14:paraId="75C49C85" w14:textId="656E4674" w:rsidR="00CD2269" w:rsidRPr="008D0637" w:rsidRDefault="00CD2269" w:rsidP="00CD2269">
      <w:pPr>
        <w:rPr>
          <w:lang w:val="en-US" w:eastAsia="zh-CN"/>
        </w:rPr>
      </w:pPr>
      <w:r w:rsidRPr="008D0637">
        <w:rPr>
          <w:lang w:val="en-US" w:eastAsia="zh-CN"/>
        </w:rPr>
        <w:t xml:space="preserve">Definition and potential values of the remaining parameters that have an impact on gapless PRS measurement period requirement </w:t>
      </w:r>
      <w:r w:rsidR="00E53499">
        <w:rPr>
          <w:lang w:val="en-US" w:eastAsia="zh-CN"/>
        </w:rPr>
        <w:t>was</w:t>
      </w:r>
      <w:r w:rsidRPr="008D0637">
        <w:rPr>
          <w:lang w:val="en-US" w:eastAsia="zh-CN"/>
        </w:rPr>
        <w:t xml:space="preserve"> FFS. In this section we evaluate and present our view on each of the remaining parameters. </w:t>
      </w:r>
    </w:p>
    <w:p w14:paraId="3718C152" w14:textId="3A31808C" w:rsidR="002E6BC7" w:rsidRPr="008D0637" w:rsidRDefault="00B74FC2" w:rsidP="00B74FC2">
      <w:pPr>
        <w:rPr>
          <w:lang w:val="en-US" w:eastAsia="zh-CN"/>
        </w:rPr>
      </w:pPr>
      <w:r w:rsidRPr="008D0637">
        <w:rPr>
          <w:b/>
          <w:bCs/>
          <w:u w:val="single"/>
          <w:lang w:val="en-US" w:eastAsia="zh-CN"/>
        </w:rPr>
        <w:t xml:space="preserve"># </w:t>
      </w:r>
      <w:r w:rsidR="00C63D94" w:rsidRPr="008D0637">
        <w:rPr>
          <w:b/>
          <w:bCs/>
          <w:u w:val="single"/>
          <w:lang w:val="en-US" w:eastAsia="zh-CN"/>
        </w:rPr>
        <w:t>Applicable number of PFLs</w:t>
      </w:r>
      <w:r w:rsidR="00C63D94" w:rsidRPr="008D0637">
        <w:rPr>
          <w:lang w:val="en-US" w:eastAsia="zh-CN"/>
        </w:rPr>
        <w:t>:</w:t>
      </w:r>
      <w:r w:rsidR="0047348D" w:rsidRPr="008D0637">
        <w:rPr>
          <w:lang w:val="en-US" w:eastAsia="zh-CN"/>
        </w:rPr>
        <w:t xml:space="preserve"> </w:t>
      </w:r>
      <w:r w:rsidR="00AE3447" w:rsidRPr="008D0637">
        <w:rPr>
          <w:lang w:val="en-US" w:eastAsia="zh-CN"/>
        </w:rPr>
        <w:t>F</w:t>
      </w:r>
      <w:r w:rsidR="00524832" w:rsidRPr="008D0637">
        <w:rPr>
          <w:lang w:val="en-US" w:eastAsia="zh-CN"/>
        </w:rPr>
        <w:t xml:space="preserve">or PRS measurement outside MG, </w:t>
      </w:r>
      <w:r w:rsidR="00AE3447" w:rsidRPr="008D0637">
        <w:rPr>
          <w:lang w:val="en-US" w:eastAsia="zh-CN"/>
        </w:rPr>
        <w:t xml:space="preserve">subject to capability, a UE </w:t>
      </w:r>
      <w:r w:rsidR="003714CF" w:rsidRPr="008D0637">
        <w:rPr>
          <w:lang w:val="en-US" w:eastAsia="zh-CN"/>
        </w:rPr>
        <w:t xml:space="preserve">is expected to measure DL PRS inside the active DL BWP </w:t>
      </w:r>
      <w:r w:rsidR="00527316" w:rsidRPr="008D0637">
        <w:rPr>
          <w:lang w:val="en-US" w:eastAsia="zh-CN"/>
        </w:rPr>
        <w:t>that</w:t>
      </w:r>
      <w:r w:rsidR="003714CF" w:rsidRPr="008D0637">
        <w:rPr>
          <w:lang w:val="en-US" w:eastAsia="zh-CN"/>
        </w:rPr>
        <w:t xml:space="preserve"> has the same numerology as the active DL BWP</w:t>
      </w:r>
      <w:r w:rsidR="006D3158" w:rsidRPr="008D0637">
        <w:rPr>
          <w:lang w:val="en-US" w:eastAsia="zh-CN"/>
        </w:rPr>
        <w:t xml:space="preserve"> and is within the DL PPW.</w:t>
      </w:r>
      <w:r w:rsidR="00B2227F" w:rsidRPr="008D0637">
        <w:rPr>
          <w:lang w:val="en-US" w:eastAsia="zh-CN"/>
        </w:rPr>
        <w:t xml:space="preserve"> </w:t>
      </w:r>
      <w:r w:rsidR="00591F57" w:rsidRPr="008D0637">
        <w:rPr>
          <w:lang w:val="en-US" w:eastAsia="zh-CN"/>
        </w:rPr>
        <w:t>Furthermore, DL PRS resource</w:t>
      </w:r>
      <w:r w:rsidR="00E64CD1" w:rsidRPr="008D0637">
        <w:rPr>
          <w:lang w:val="en-US" w:eastAsia="zh-CN"/>
        </w:rPr>
        <w:t xml:space="preserve"> </w:t>
      </w:r>
      <w:r w:rsidR="00591F57" w:rsidRPr="008D0637">
        <w:rPr>
          <w:lang w:val="en-US" w:eastAsia="zh-CN"/>
        </w:rPr>
        <w:t>s</w:t>
      </w:r>
      <w:r w:rsidR="00E64CD1" w:rsidRPr="008D0637">
        <w:rPr>
          <w:lang w:val="en-US" w:eastAsia="zh-CN"/>
        </w:rPr>
        <w:t>ets</w:t>
      </w:r>
      <w:r w:rsidR="00591F57" w:rsidRPr="008D0637">
        <w:rPr>
          <w:lang w:val="en-US" w:eastAsia="zh-CN"/>
        </w:rPr>
        <w:t xml:space="preserve"> that </w:t>
      </w:r>
      <w:r w:rsidR="00E64CD1" w:rsidRPr="008D0637">
        <w:rPr>
          <w:lang w:val="en-US" w:eastAsia="zh-CN"/>
        </w:rPr>
        <w:t xml:space="preserve">belong to same PFL </w:t>
      </w:r>
      <w:r w:rsidR="00E53499">
        <w:rPr>
          <w:lang w:val="en-US" w:eastAsia="zh-CN"/>
        </w:rPr>
        <w:t xml:space="preserve">must </w:t>
      </w:r>
      <w:r w:rsidR="00E64CD1" w:rsidRPr="008D0637">
        <w:rPr>
          <w:lang w:val="en-US" w:eastAsia="zh-CN"/>
        </w:rPr>
        <w:t xml:space="preserve">have same value of </w:t>
      </w:r>
      <w:r w:rsidR="00400754" w:rsidRPr="008D0637">
        <w:rPr>
          <w:i/>
          <w:iCs/>
          <w:snapToGrid w:val="0"/>
          <w:lang w:val="en-US"/>
        </w:rPr>
        <w:t>dl-PRS-</w:t>
      </w:r>
      <w:proofErr w:type="spellStart"/>
      <w:r w:rsidR="00400754" w:rsidRPr="008D0637">
        <w:rPr>
          <w:i/>
          <w:iCs/>
          <w:snapToGrid w:val="0"/>
          <w:lang w:val="en-US"/>
        </w:rPr>
        <w:t>ResourceBandwidth</w:t>
      </w:r>
      <w:proofErr w:type="spellEnd"/>
      <w:r w:rsidR="00400754" w:rsidRPr="008D0637">
        <w:rPr>
          <w:snapToGrid w:val="0"/>
          <w:lang w:val="en-US"/>
        </w:rPr>
        <w:t xml:space="preserve">. </w:t>
      </w:r>
      <w:r w:rsidR="00CD6D50" w:rsidRPr="008D0637">
        <w:rPr>
          <w:snapToGrid w:val="0"/>
          <w:lang w:val="en-US"/>
        </w:rPr>
        <w:t xml:space="preserve">Since multiple </w:t>
      </w:r>
      <w:r w:rsidR="00650687" w:rsidRPr="008D0637">
        <w:rPr>
          <w:snapToGrid w:val="0"/>
          <w:lang w:val="en-US"/>
        </w:rPr>
        <w:t xml:space="preserve">configurations of PRS </w:t>
      </w:r>
      <w:r w:rsidR="00CD6D50" w:rsidRPr="008D0637">
        <w:rPr>
          <w:snapToGrid w:val="0"/>
          <w:lang w:val="en-US"/>
        </w:rPr>
        <w:t>bandwidth w</w:t>
      </w:r>
      <w:r w:rsidR="00400754" w:rsidRPr="008D0637">
        <w:rPr>
          <w:snapToGrid w:val="0"/>
          <w:lang w:val="en-US"/>
        </w:rPr>
        <w:t xml:space="preserve">ithin </w:t>
      </w:r>
      <w:r w:rsidR="00CD6D50" w:rsidRPr="008D0637">
        <w:rPr>
          <w:snapToGrid w:val="0"/>
          <w:lang w:val="en-US"/>
        </w:rPr>
        <w:t xml:space="preserve">an </w:t>
      </w:r>
      <w:r w:rsidR="00400754" w:rsidRPr="008D0637">
        <w:rPr>
          <w:snapToGrid w:val="0"/>
          <w:lang w:val="en-US"/>
        </w:rPr>
        <w:t xml:space="preserve">active BWP </w:t>
      </w:r>
      <w:r w:rsidR="00E53499">
        <w:rPr>
          <w:snapToGrid w:val="0"/>
          <w:lang w:val="en-US"/>
        </w:rPr>
        <w:t xml:space="preserve">is possible, </w:t>
      </w:r>
      <w:r w:rsidR="00650687" w:rsidRPr="008D0637">
        <w:rPr>
          <w:snapToGrid w:val="0"/>
          <w:lang w:val="en-US"/>
        </w:rPr>
        <w:t>a UE shall therefore measure on multiple PFL</w:t>
      </w:r>
      <w:r w:rsidR="0008517F" w:rsidRPr="008D0637">
        <w:rPr>
          <w:snapToGrid w:val="0"/>
          <w:lang w:val="en-US"/>
        </w:rPr>
        <w:t>s</w:t>
      </w:r>
      <w:r w:rsidR="00650687" w:rsidRPr="008D0637">
        <w:rPr>
          <w:snapToGrid w:val="0"/>
          <w:lang w:val="en-US"/>
        </w:rPr>
        <w:t xml:space="preserve"> during gapless PRS measurement period</w:t>
      </w:r>
      <w:r w:rsidR="00D37F20" w:rsidRPr="008D0637">
        <w:rPr>
          <w:snapToGrid w:val="0"/>
          <w:lang w:val="en-US"/>
        </w:rPr>
        <w:t>.</w:t>
      </w:r>
      <w:r w:rsidR="00650687" w:rsidRPr="008D0637">
        <w:rPr>
          <w:snapToGrid w:val="0"/>
          <w:lang w:val="en-US"/>
        </w:rPr>
        <w:t xml:space="preserve"> </w:t>
      </w:r>
      <w:r w:rsidR="00D37F20" w:rsidRPr="008D0637">
        <w:rPr>
          <w:snapToGrid w:val="0"/>
          <w:lang w:val="en-US"/>
        </w:rPr>
        <w:t xml:space="preserve">The </w:t>
      </w:r>
      <w:r w:rsidR="00A86471" w:rsidRPr="008D0637">
        <w:rPr>
          <w:snapToGrid w:val="0"/>
          <w:lang w:val="en-US"/>
        </w:rPr>
        <w:t>number of PFLs to measure shall be based on RAN1 agreement</w:t>
      </w:r>
      <w:r w:rsidR="00650687" w:rsidRPr="008D0637">
        <w:rPr>
          <w:snapToGrid w:val="0"/>
          <w:lang w:val="en-US"/>
        </w:rPr>
        <w:t>.</w:t>
      </w:r>
    </w:p>
    <w:p w14:paraId="7D4277F5" w14:textId="61FDD357" w:rsidR="00C63D94" w:rsidRPr="008D0637" w:rsidRDefault="00B74FC2" w:rsidP="00B74FC2">
      <w:pPr>
        <w:rPr>
          <w:lang w:val="en-US" w:eastAsia="zh-CN"/>
        </w:rPr>
      </w:pPr>
      <w:r w:rsidRPr="008D0637">
        <w:rPr>
          <w:b/>
          <w:bCs/>
          <w:u w:val="single"/>
          <w:lang w:val="en-US" w:eastAsia="zh-CN"/>
        </w:rPr>
        <w:t xml:space="preserve"># </w:t>
      </w:r>
      <w:r w:rsidR="00C63D94" w:rsidRPr="008D0637">
        <w:rPr>
          <w:b/>
          <w:bCs/>
          <w:u w:val="single"/>
          <w:lang w:val="en-US" w:eastAsia="zh-CN"/>
        </w:rPr>
        <w:t xml:space="preserve">Approach on the calculation of multiple </w:t>
      </w:r>
      <w:r w:rsidR="00B32AFA" w:rsidRPr="008D0637">
        <w:rPr>
          <w:b/>
          <w:bCs/>
          <w:u w:val="single"/>
          <w:lang w:val="en-US" w:eastAsia="zh-CN"/>
        </w:rPr>
        <w:t>PFL</w:t>
      </w:r>
      <w:r w:rsidR="00C63D94" w:rsidRPr="008D0637">
        <w:rPr>
          <w:b/>
          <w:bCs/>
          <w:u w:val="single"/>
          <w:lang w:val="en-US" w:eastAsia="zh-CN"/>
        </w:rPr>
        <w:t>s</w:t>
      </w:r>
      <w:r w:rsidR="00C63D94" w:rsidRPr="008D0637">
        <w:rPr>
          <w:lang w:val="en-US" w:eastAsia="zh-CN"/>
        </w:rPr>
        <w:t>:</w:t>
      </w:r>
      <w:r w:rsidR="00203EC0" w:rsidRPr="008D0637">
        <w:rPr>
          <w:lang w:val="en-US" w:eastAsia="zh-CN"/>
        </w:rPr>
        <w:t xml:space="preserve"> The measurement period </w:t>
      </w:r>
      <w:r w:rsidR="00240AC3">
        <w:rPr>
          <w:lang w:val="en-US" w:eastAsia="zh-CN"/>
        </w:rPr>
        <w:t>extends</w:t>
      </w:r>
      <w:r w:rsidR="00203EC0" w:rsidRPr="008D0637">
        <w:rPr>
          <w:lang w:val="en-US" w:eastAsia="zh-CN"/>
        </w:rPr>
        <w:t xml:space="preserve"> with the number of PFL that UE is supposed to measure</w:t>
      </w:r>
      <w:r w:rsidR="00CA04C7" w:rsidRPr="008D0637">
        <w:rPr>
          <w:lang w:val="en-US" w:eastAsia="zh-CN"/>
        </w:rPr>
        <w:t>.</w:t>
      </w:r>
      <w:r w:rsidR="00203EC0" w:rsidRPr="008D0637">
        <w:rPr>
          <w:lang w:val="en-US" w:eastAsia="zh-CN"/>
        </w:rPr>
        <w:t xml:space="preserve"> Therefore, in </w:t>
      </w:r>
      <w:r w:rsidR="00CA04C7" w:rsidRPr="008D0637">
        <w:rPr>
          <w:lang w:val="en-US" w:eastAsia="zh-CN"/>
        </w:rPr>
        <w:t>our view sum-based approach shall be considered to derive measurement period requirement for UEs capable of performing gapless PRS measurement.</w:t>
      </w:r>
    </w:p>
    <w:p w14:paraId="4B41BE9D" w14:textId="4E0D3193" w:rsidR="00C63D94" w:rsidRPr="008D0637" w:rsidRDefault="00B74FC2" w:rsidP="00B74FC2">
      <w:pPr>
        <w:rPr>
          <w:lang w:val="en-US" w:eastAsia="zh-CN"/>
        </w:rPr>
      </w:pPr>
      <w:r w:rsidRPr="008D0637">
        <w:rPr>
          <w:b/>
          <w:bCs/>
          <w:u w:val="single"/>
          <w:lang w:val="en-US" w:eastAsia="zh-CN"/>
        </w:rPr>
        <w:t xml:space="preserve"># </w:t>
      </w:r>
      <w:r w:rsidR="00C63D94" w:rsidRPr="008D0637">
        <w:rPr>
          <w:b/>
          <w:bCs/>
          <w:u w:val="single"/>
          <w:lang w:val="en-US" w:eastAsia="zh-CN"/>
        </w:rPr>
        <w:t>Applicable number of samples</w:t>
      </w:r>
      <w:r w:rsidR="00C63D94" w:rsidRPr="008D0637">
        <w:rPr>
          <w:lang w:val="en-US" w:eastAsia="zh-CN"/>
        </w:rPr>
        <w:t>:</w:t>
      </w:r>
      <w:r w:rsidR="003574E4" w:rsidRPr="008D0637">
        <w:rPr>
          <w:lang w:val="en-US" w:eastAsia="zh-CN"/>
        </w:rPr>
        <w:t xml:space="preserve"> RAN4#101-bis-e agreed to reduce number of samples excluding sample(s) for AGC to 1 for PRS measurement. The agreement further states conditions that are associated to 1</w:t>
      </w:r>
      <w:r w:rsidR="00E724D3" w:rsidRPr="008D0637">
        <w:rPr>
          <w:lang w:val="en-US" w:eastAsia="zh-CN"/>
        </w:rPr>
        <w:t xml:space="preserve"> sample measurement. For gapless PRS measurement period requirement similar approach shall be considered. 1 sample based PRS measurement shall be supported when the associated conditions are met.</w:t>
      </w:r>
    </w:p>
    <w:p w14:paraId="164918B0" w14:textId="05AFE7C9" w:rsidR="00BA0B3C" w:rsidRPr="008D0637" w:rsidRDefault="00B74FC2" w:rsidP="00B74FC2">
      <w:pPr>
        <w:rPr>
          <w:lang w:val="en-US" w:eastAsia="zh-CN"/>
        </w:rPr>
      </w:pPr>
      <w:r w:rsidRPr="008D0637">
        <w:rPr>
          <w:b/>
          <w:bCs/>
          <w:u w:val="single"/>
          <w:lang w:val="en-US" w:eastAsia="zh-CN"/>
        </w:rPr>
        <w:t xml:space="preserve"># </w:t>
      </w:r>
      <w:proofErr w:type="spellStart"/>
      <w:r w:rsidR="003F2306" w:rsidRPr="008D0637">
        <w:rPr>
          <w:b/>
          <w:bCs/>
          <w:u w:val="single"/>
          <w:lang w:val="en-US" w:eastAsia="zh-CN"/>
        </w:rPr>
        <w:t>L</w:t>
      </w:r>
      <w:r w:rsidR="003F2306" w:rsidRPr="008D0637">
        <w:rPr>
          <w:b/>
          <w:bCs/>
          <w:u w:val="single"/>
          <w:vertAlign w:val="subscript"/>
          <w:lang w:val="en-US" w:eastAsia="zh-CN"/>
        </w:rPr>
        <w:t>available_PRS,i</w:t>
      </w:r>
      <w:proofErr w:type="spellEnd"/>
      <w:r w:rsidR="00C63D94" w:rsidRPr="008D0637">
        <w:rPr>
          <w:lang w:val="en-US" w:eastAsia="zh-CN"/>
        </w:rPr>
        <w:t xml:space="preserve">: </w:t>
      </w:r>
      <w:r w:rsidR="001F6A66" w:rsidRPr="008D0637">
        <w:rPr>
          <w:lang w:val="en-US" w:eastAsia="zh-CN"/>
        </w:rPr>
        <w:t xml:space="preserve">In last meeting it was agreed that </w:t>
      </w:r>
      <w:proofErr w:type="spellStart"/>
      <w:r w:rsidR="005C31BD" w:rsidRPr="008D0637">
        <w:rPr>
          <w:lang w:val="en-US" w:eastAsia="zh-CN"/>
        </w:rPr>
        <w:t>T</w:t>
      </w:r>
      <w:r w:rsidR="005C31BD" w:rsidRPr="008D0637">
        <w:rPr>
          <w:vertAlign w:val="subscript"/>
          <w:lang w:val="en-US" w:eastAsia="zh-CN"/>
        </w:rPr>
        <w:t>available_PRS,i</w:t>
      </w:r>
      <w:proofErr w:type="spellEnd"/>
      <w:r w:rsidR="005C31BD" w:rsidRPr="008D0637">
        <w:rPr>
          <w:lang w:val="en-US" w:eastAsia="zh-CN"/>
        </w:rPr>
        <w:t xml:space="preserve"> = LCM(</w:t>
      </w:r>
      <w:proofErr w:type="spellStart"/>
      <w:r w:rsidR="005C31BD" w:rsidRPr="008D0637">
        <w:rPr>
          <w:lang w:val="en-US" w:eastAsia="zh-CN"/>
        </w:rPr>
        <w:t>T</w:t>
      </w:r>
      <w:r w:rsidR="005C31BD" w:rsidRPr="008D0637">
        <w:rPr>
          <w:vertAlign w:val="subscript"/>
          <w:lang w:val="en-US" w:eastAsia="zh-CN"/>
        </w:rPr>
        <w:t>PRS,i</w:t>
      </w:r>
      <w:proofErr w:type="spellEnd"/>
      <w:r w:rsidR="005C31BD" w:rsidRPr="008D0637">
        <w:rPr>
          <w:lang w:val="en-US" w:eastAsia="zh-CN"/>
        </w:rPr>
        <w:t>, PPWRP)</w:t>
      </w:r>
      <m:oMath>
        <m:r>
          <m:rPr>
            <m:sty m:val="bi"/>
          </m:rPr>
          <w:rPr>
            <w:rFonts w:ascii="Cambria Math" w:hAnsi="Cambria Math"/>
            <w:lang w:val="en-US" w:eastAsia="zh-CN"/>
          </w:rPr>
          <m:t xml:space="preserve">. </m:t>
        </m:r>
      </m:oMath>
      <w:r w:rsidR="008B591D" w:rsidRPr="008D0637">
        <w:rPr>
          <w:lang w:val="en-US" w:eastAsia="zh-CN"/>
        </w:rPr>
        <w:t xml:space="preserve">In </w:t>
      </w:r>
      <w:r w:rsidR="00F36C92" w:rsidRPr="008D0637">
        <w:rPr>
          <w:lang w:val="en-US" w:eastAsia="zh-CN"/>
        </w:rPr>
        <w:t xml:space="preserve">Rel. 16 </w:t>
      </w:r>
      <w:proofErr w:type="spellStart"/>
      <w:r w:rsidR="00F36C92" w:rsidRPr="008D0637">
        <w:rPr>
          <w:lang w:val="en-US" w:eastAsia="zh-CN"/>
        </w:rPr>
        <w:t>L</w:t>
      </w:r>
      <w:r w:rsidR="00F36C92" w:rsidRPr="008D0637">
        <w:rPr>
          <w:vertAlign w:val="subscript"/>
          <w:lang w:val="en-US" w:eastAsia="zh-CN"/>
        </w:rPr>
        <w:t>available_PRS,i</w:t>
      </w:r>
      <w:proofErr w:type="spellEnd"/>
      <w:r w:rsidR="00F36C92" w:rsidRPr="008D0637">
        <w:rPr>
          <w:vertAlign w:val="subscript"/>
          <w:lang w:val="en-US" w:eastAsia="zh-CN"/>
        </w:rPr>
        <w:t xml:space="preserve"> </w:t>
      </w:r>
      <w:r w:rsidR="00F36C92" w:rsidRPr="008D0637">
        <w:rPr>
          <w:lang w:val="en-US" w:eastAsia="zh-CN"/>
        </w:rPr>
        <w:t xml:space="preserve">is defined as </w:t>
      </w:r>
      <w:r w:rsidR="004447A6" w:rsidRPr="008D0637">
        <w:rPr>
          <w:lang w:val="en-US" w:eastAsia="zh-CN"/>
        </w:rPr>
        <w:t xml:space="preserve">the time duration of available PRS in the PFL i to be measured during </w:t>
      </w:r>
      <w:proofErr w:type="spellStart"/>
      <w:r w:rsidR="001C5807" w:rsidRPr="008D0637">
        <w:rPr>
          <w:lang w:val="en-US" w:eastAsia="zh-CN"/>
        </w:rPr>
        <w:t>T</w:t>
      </w:r>
      <w:r w:rsidR="001C5807" w:rsidRPr="008D0637">
        <w:rPr>
          <w:vertAlign w:val="subscript"/>
          <w:lang w:val="en-US" w:eastAsia="zh-CN"/>
        </w:rPr>
        <w:t>available_PRS,i</w:t>
      </w:r>
      <w:proofErr w:type="spellEnd"/>
      <m:oMath>
        <m:r>
          <w:rPr>
            <w:rFonts w:ascii="Cambria Math" w:hAnsi="Cambria Math"/>
            <w:vertAlign w:val="subscript"/>
            <w:lang w:val="en-US" w:eastAsia="zh-CN"/>
          </w:rPr>
          <m:t>.</m:t>
        </m:r>
        <m:r>
          <m:rPr>
            <m:sty m:val="bi"/>
          </m:rPr>
          <w:rPr>
            <w:rFonts w:ascii="Cambria Math" w:hAnsi="Cambria Math"/>
            <w:lang w:val="en-US" w:eastAsia="zh-CN"/>
          </w:rPr>
          <m:t xml:space="preserve"> </m:t>
        </m:r>
      </m:oMath>
      <w:r w:rsidR="006A54B9" w:rsidRPr="008D0637">
        <w:rPr>
          <w:lang w:val="en-US" w:eastAsia="zh-CN"/>
        </w:rPr>
        <w:t>In our view</w:t>
      </w:r>
      <w:r w:rsidR="00C74896" w:rsidRPr="008D0637">
        <w:rPr>
          <w:lang w:val="en-US" w:eastAsia="zh-CN"/>
        </w:rPr>
        <w:t xml:space="preserve">, </w:t>
      </w:r>
      <w:r w:rsidR="006A54B9" w:rsidRPr="008D0637">
        <w:rPr>
          <w:lang w:val="en-US" w:eastAsia="zh-CN"/>
        </w:rPr>
        <w:t xml:space="preserve">this part of the definition should not be changed. However, </w:t>
      </w:r>
      <w:r w:rsidR="001C5807" w:rsidRPr="008D0637">
        <w:rPr>
          <w:lang w:val="en-US" w:eastAsia="zh-CN"/>
        </w:rPr>
        <w:t xml:space="preserve">we agree that </w:t>
      </w:r>
      <w:r w:rsidR="00D72FE9" w:rsidRPr="008D0637">
        <w:rPr>
          <w:lang w:val="en-US" w:eastAsia="zh-CN"/>
        </w:rPr>
        <w:t xml:space="preserve">the part corresponding to calculation of </w:t>
      </w:r>
      <w:proofErr w:type="spellStart"/>
      <w:r w:rsidR="00D72FE9" w:rsidRPr="008D0637">
        <w:rPr>
          <w:lang w:val="en-US" w:eastAsia="zh-CN"/>
        </w:rPr>
        <w:t>L</w:t>
      </w:r>
      <w:r w:rsidR="00D72FE9" w:rsidRPr="008D0637">
        <w:rPr>
          <w:vertAlign w:val="subscript"/>
          <w:lang w:val="en-US" w:eastAsia="zh-CN"/>
        </w:rPr>
        <w:t>available_PRS,i</w:t>
      </w:r>
      <w:proofErr w:type="spellEnd"/>
      <w:r w:rsidR="00D72FE9" w:rsidRPr="008D0637">
        <w:rPr>
          <w:lang w:val="en-US" w:eastAsia="zh-CN"/>
        </w:rPr>
        <w:t xml:space="preserve"> </w:t>
      </w:r>
      <w:r w:rsidR="006A54B9" w:rsidRPr="008D0637">
        <w:rPr>
          <w:lang w:val="en-US" w:eastAsia="zh-CN"/>
        </w:rPr>
        <w:t xml:space="preserve">in Rel. 16 </w:t>
      </w:r>
      <w:r w:rsidR="0047727C" w:rsidRPr="008D0637">
        <w:rPr>
          <w:lang w:val="en-US" w:eastAsia="zh-CN"/>
        </w:rPr>
        <w:t xml:space="preserve">shall be updated </w:t>
      </w:r>
      <w:r w:rsidR="006A48B9" w:rsidRPr="008D0637">
        <w:rPr>
          <w:lang w:val="en-US" w:eastAsia="zh-CN"/>
        </w:rPr>
        <w:t xml:space="preserve">to consider </w:t>
      </w:r>
      <w:r w:rsidR="006A48B9" w:rsidRPr="008D0637">
        <w:rPr>
          <w:i/>
          <w:iCs/>
          <w:lang w:val="en-US" w:eastAsia="zh-CN"/>
        </w:rPr>
        <w:t xml:space="preserve">unmuted and </w:t>
      </w:r>
      <w:r w:rsidR="00DA769A" w:rsidRPr="008D0637">
        <w:rPr>
          <w:i/>
          <w:iCs/>
          <w:lang w:val="en-US" w:eastAsia="zh-CN"/>
        </w:rPr>
        <w:t xml:space="preserve">fully or partially overlapped with </w:t>
      </w:r>
      <w:r w:rsidR="00BD0388" w:rsidRPr="008D0637">
        <w:rPr>
          <w:i/>
          <w:iCs/>
          <w:lang w:val="en-US" w:eastAsia="zh-CN"/>
        </w:rPr>
        <w:t>PPW</w:t>
      </w:r>
      <w:r w:rsidR="00240AC3">
        <w:rPr>
          <w:lang w:val="en-US" w:eastAsia="zh-CN"/>
        </w:rPr>
        <w:t xml:space="preserve"> for gapless PRS measurement.</w:t>
      </w:r>
    </w:p>
    <w:p w14:paraId="0C497A69" w14:textId="1ED7BC59" w:rsidR="003F2306" w:rsidRDefault="00B74FC2" w:rsidP="00B74FC2">
      <w:pPr>
        <w:rPr>
          <w:lang w:val="en-US" w:eastAsia="zh-CN"/>
        </w:rPr>
      </w:pPr>
      <w:r w:rsidRPr="008D0637">
        <w:rPr>
          <w:b/>
          <w:bCs/>
          <w:u w:val="single"/>
          <w:lang w:val="en-US" w:eastAsia="zh-CN"/>
        </w:rPr>
        <w:t xml:space="preserve"># </w:t>
      </w:r>
      <w:proofErr w:type="spellStart"/>
      <w:r w:rsidR="003F2306" w:rsidRPr="008D0637">
        <w:rPr>
          <w:b/>
          <w:bCs/>
          <w:u w:val="single"/>
          <w:lang w:val="en-US" w:eastAsia="zh-CN"/>
        </w:rPr>
        <w:t>T</w:t>
      </w:r>
      <w:r w:rsidR="003F2306" w:rsidRPr="008D0637">
        <w:rPr>
          <w:b/>
          <w:bCs/>
          <w:u w:val="single"/>
          <w:vertAlign w:val="subscript"/>
          <w:lang w:val="en-US" w:eastAsia="zh-CN"/>
        </w:rPr>
        <w:t>effect,i</w:t>
      </w:r>
      <w:proofErr w:type="spellEnd"/>
      <w:r w:rsidR="00C63D94" w:rsidRPr="008D0637">
        <w:rPr>
          <w:lang w:val="en-US" w:eastAsia="zh-CN"/>
        </w:rPr>
        <w:t>:</w:t>
      </w:r>
      <w:r w:rsidR="00524284" w:rsidRPr="008D0637">
        <w:rPr>
          <w:lang w:val="en-US" w:eastAsia="zh-CN"/>
        </w:rPr>
        <w:t xml:space="preserve"> </w:t>
      </w:r>
      <w:r w:rsidR="00CF4A28" w:rsidRPr="008D0637">
        <w:rPr>
          <w:lang w:val="en-US" w:eastAsia="zh-CN"/>
        </w:rPr>
        <w:t>RAN4#101-bis-e agreed to not review/revisit UE processing capability {N,T}</w:t>
      </w:r>
      <w:r w:rsidR="00B30AA2" w:rsidRPr="008D0637">
        <w:rPr>
          <w:lang w:val="en-US" w:eastAsia="zh-CN"/>
        </w:rPr>
        <w:t xml:space="preserve">. Based on the agreement we do not see a need to change the definition of </w:t>
      </w:r>
      <w:proofErr w:type="spellStart"/>
      <w:r w:rsidR="00B30AA2" w:rsidRPr="008D0637">
        <w:rPr>
          <w:lang w:val="en-US" w:eastAsia="zh-CN"/>
        </w:rPr>
        <w:t>T</w:t>
      </w:r>
      <w:r w:rsidR="00B30AA2" w:rsidRPr="008D0637">
        <w:rPr>
          <w:vertAlign w:val="subscript"/>
          <w:lang w:val="en-US" w:eastAsia="zh-CN"/>
        </w:rPr>
        <w:t>effect,i</w:t>
      </w:r>
      <w:proofErr w:type="spellEnd"/>
      <w:r w:rsidR="00B30AA2" w:rsidRPr="008D0637">
        <w:rPr>
          <w:u w:val="single"/>
          <w:vertAlign w:val="subscript"/>
          <w:lang w:val="en-US" w:eastAsia="zh-CN"/>
        </w:rPr>
        <w:t xml:space="preserve"> </w:t>
      </w:r>
      <w:r w:rsidR="00B30AA2" w:rsidRPr="008D0637">
        <w:rPr>
          <w:lang w:val="en-US" w:eastAsia="zh-CN"/>
        </w:rPr>
        <w:t>from Rel. 16.</w:t>
      </w:r>
    </w:p>
    <w:p w14:paraId="082694D8" w14:textId="6C36FD97" w:rsidR="000506E4" w:rsidRPr="008D0637" w:rsidRDefault="000506E4" w:rsidP="00742355">
      <w:pPr>
        <w:rPr>
          <w:lang w:val="en-US" w:eastAsia="zh-CN"/>
        </w:rPr>
      </w:pPr>
      <w:r w:rsidRPr="008D0637">
        <w:rPr>
          <w:b/>
          <w:bCs/>
          <w:u w:val="single"/>
          <w:lang w:val="en-US" w:eastAsia="zh-CN"/>
        </w:rPr>
        <w:t># Scheduling restriction</w:t>
      </w:r>
      <w:r w:rsidRPr="008D0637">
        <w:rPr>
          <w:lang w:val="en-US" w:eastAsia="zh-CN"/>
        </w:rPr>
        <w:t xml:space="preserve">: </w:t>
      </w:r>
      <w:r>
        <w:rPr>
          <w:lang w:val="en-US" w:eastAsia="zh-CN"/>
        </w:rPr>
        <w:t xml:space="preserve">Following are the UE capabilities </w:t>
      </w:r>
      <w:r w:rsidR="00742355">
        <w:rPr>
          <w:lang w:val="en-US" w:eastAsia="zh-CN"/>
        </w:rPr>
        <w:t>for gapless PRS measurement:</w:t>
      </w:r>
    </w:p>
    <w:p w14:paraId="4B28C9A8" w14:textId="5E59F91B" w:rsidR="000506E4" w:rsidRDefault="000506E4" w:rsidP="000506E4">
      <w:pPr>
        <w:pStyle w:val="ListParagraph"/>
        <w:numPr>
          <w:ilvl w:val="1"/>
          <w:numId w:val="35"/>
        </w:numPr>
        <w:ind w:firstLineChars="0"/>
        <w:rPr>
          <w:lang w:val="en-US" w:eastAsia="zh-CN"/>
        </w:rPr>
      </w:pPr>
      <w:r w:rsidRPr="008D0637">
        <w:rPr>
          <w:u w:val="single"/>
          <w:lang w:val="en-US" w:eastAsia="zh-CN"/>
        </w:rPr>
        <w:t>Capability 1</w:t>
      </w:r>
      <w:r w:rsidRPr="008D0637">
        <w:rPr>
          <w:lang w:val="en-US" w:eastAsia="zh-CN"/>
        </w:rPr>
        <w:t>: PRS prioritization over all other DL signals/channels in all symbols inside PPW.</w:t>
      </w:r>
    </w:p>
    <w:p w14:paraId="63B4A28A" w14:textId="77777777" w:rsidR="0077440F" w:rsidRPr="0077440F" w:rsidRDefault="0077440F" w:rsidP="0077440F">
      <w:pPr>
        <w:pStyle w:val="ListParagraph"/>
        <w:numPr>
          <w:ilvl w:val="2"/>
          <w:numId w:val="35"/>
        </w:numPr>
        <w:ind w:firstLineChars="0"/>
        <w:rPr>
          <w:lang w:val="en-US" w:eastAsia="zh-CN"/>
        </w:rPr>
      </w:pPr>
      <w:r w:rsidRPr="0077440F">
        <w:rPr>
          <w:lang w:val="en-US" w:eastAsia="zh-CN"/>
        </w:rPr>
        <w:t>Cap. 1A: The DL signals/channels from all DL CCs (per UE) are affected.</w:t>
      </w:r>
    </w:p>
    <w:p w14:paraId="3CB66357" w14:textId="23CC784D" w:rsidR="0077440F" w:rsidRPr="008D0637" w:rsidRDefault="0077440F" w:rsidP="0077440F">
      <w:pPr>
        <w:pStyle w:val="ListParagraph"/>
        <w:numPr>
          <w:ilvl w:val="2"/>
          <w:numId w:val="35"/>
        </w:numPr>
        <w:ind w:firstLineChars="0"/>
        <w:rPr>
          <w:lang w:val="en-US" w:eastAsia="zh-CN"/>
        </w:rPr>
      </w:pPr>
      <w:r w:rsidRPr="0077440F">
        <w:rPr>
          <w:lang w:val="en-US" w:eastAsia="zh-CN"/>
        </w:rPr>
        <w:t>Cap. 1B: Only the DL signals/channels from a certain band/CC are affected.</w:t>
      </w:r>
    </w:p>
    <w:p w14:paraId="76CD0BCB" w14:textId="77777777" w:rsidR="000506E4" w:rsidRPr="008D0637" w:rsidRDefault="000506E4" w:rsidP="000506E4">
      <w:pPr>
        <w:pStyle w:val="ListParagraph"/>
        <w:numPr>
          <w:ilvl w:val="1"/>
          <w:numId w:val="35"/>
        </w:numPr>
        <w:ind w:firstLineChars="0"/>
        <w:rPr>
          <w:lang w:val="en-US" w:eastAsia="zh-CN"/>
        </w:rPr>
      </w:pPr>
      <w:r w:rsidRPr="008D0637">
        <w:rPr>
          <w:u w:val="single"/>
          <w:lang w:val="en-US" w:eastAsia="zh-CN"/>
        </w:rPr>
        <w:t>Capability 2</w:t>
      </w:r>
      <w:r w:rsidRPr="008D0637">
        <w:rPr>
          <w:lang w:val="en-US" w:eastAsia="zh-CN"/>
        </w:rPr>
        <w:t>: PRS prioritization over other DL signals/channels only in the PRS symbols inside PPW.</w:t>
      </w:r>
    </w:p>
    <w:p w14:paraId="592044ED" w14:textId="74791E66" w:rsidR="00742355" w:rsidRDefault="00742355" w:rsidP="000506E4">
      <w:pPr>
        <w:pStyle w:val="ListParagraph"/>
        <w:ind w:firstLineChars="0" w:firstLine="0"/>
        <w:rPr>
          <w:lang w:val="en-US" w:eastAsia="zh-CN"/>
        </w:rPr>
      </w:pPr>
      <w:r>
        <w:rPr>
          <w:lang w:val="en-US" w:eastAsia="zh-CN"/>
        </w:rPr>
        <w:t xml:space="preserve">In addition, following options are supported for priority handling of PRS when PRS measurement is </w:t>
      </w:r>
      <w:r w:rsidR="0077440F">
        <w:rPr>
          <w:lang w:val="en-US" w:eastAsia="zh-CN"/>
        </w:rPr>
        <w:t xml:space="preserve">performed </w:t>
      </w:r>
      <w:r>
        <w:rPr>
          <w:lang w:val="en-US" w:eastAsia="zh-CN"/>
        </w:rPr>
        <w:t>outside MG:</w:t>
      </w:r>
    </w:p>
    <w:p w14:paraId="46B11826" w14:textId="77777777" w:rsidR="000506E4" w:rsidRPr="008D0637" w:rsidRDefault="000506E4" w:rsidP="000506E4">
      <w:pPr>
        <w:pStyle w:val="ListParagraph"/>
        <w:numPr>
          <w:ilvl w:val="0"/>
          <w:numId w:val="36"/>
        </w:numPr>
        <w:spacing w:after="0"/>
        <w:ind w:firstLineChars="0" w:hanging="357"/>
        <w:rPr>
          <w:lang w:val="en-US" w:eastAsia="zh-CN"/>
        </w:rPr>
      </w:pPr>
      <w:r w:rsidRPr="008D0637">
        <w:rPr>
          <w:u w:val="single"/>
          <w:lang w:val="en-US" w:eastAsia="zh-CN"/>
        </w:rPr>
        <w:t>Option 1</w:t>
      </w:r>
      <w:r w:rsidRPr="008D0637">
        <w:rPr>
          <w:lang w:val="en-US" w:eastAsia="zh-CN"/>
        </w:rPr>
        <w:t xml:space="preserve">: UE may indicate support of </w:t>
      </w:r>
      <w:r w:rsidRPr="008D0637">
        <w:rPr>
          <w:b/>
          <w:bCs/>
          <w:lang w:val="en-US" w:eastAsia="zh-CN"/>
        </w:rPr>
        <w:t>two priority states</w:t>
      </w:r>
      <w:r w:rsidRPr="008D0637">
        <w:rPr>
          <w:lang w:val="en-US" w:eastAsia="zh-CN"/>
        </w:rPr>
        <w:t>.</w:t>
      </w:r>
    </w:p>
    <w:p w14:paraId="12F83EA0" w14:textId="77777777" w:rsidR="000506E4" w:rsidRPr="008D0637" w:rsidRDefault="000506E4" w:rsidP="000506E4">
      <w:pPr>
        <w:pStyle w:val="ListParagraph"/>
        <w:numPr>
          <w:ilvl w:val="1"/>
          <w:numId w:val="36"/>
        </w:numPr>
        <w:spacing w:after="0"/>
        <w:ind w:firstLineChars="0" w:hanging="357"/>
        <w:rPr>
          <w:lang w:val="en-US" w:eastAsia="zh-CN"/>
        </w:rPr>
      </w:pPr>
      <w:r w:rsidRPr="00606D43">
        <w:rPr>
          <w:u w:val="single"/>
          <w:lang w:val="en-US" w:eastAsia="zh-CN"/>
        </w:rPr>
        <w:t>State 1: PRS is higher priority than all PDCCH/PDSCH/CSI-RS</w:t>
      </w:r>
      <w:r w:rsidRPr="008D0637">
        <w:rPr>
          <w:lang w:val="en-US" w:eastAsia="zh-CN"/>
        </w:rPr>
        <w:t>.</w:t>
      </w:r>
    </w:p>
    <w:p w14:paraId="58874B47" w14:textId="77777777" w:rsidR="000506E4" w:rsidRPr="008D0637" w:rsidRDefault="000506E4" w:rsidP="000506E4">
      <w:pPr>
        <w:pStyle w:val="ListParagraph"/>
        <w:numPr>
          <w:ilvl w:val="1"/>
          <w:numId w:val="36"/>
        </w:numPr>
        <w:spacing w:after="0"/>
        <w:ind w:firstLineChars="0" w:hanging="357"/>
        <w:rPr>
          <w:lang w:val="en-US" w:eastAsia="zh-CN"/>
        </w:rPr>
      </w:pPr>
      <w:r w:rsidRPr="008D0637">
        <w:rPr>
          <w:lang w:val="en-US" w:eastAsia="zh-CN"/>
        </w:rPr>
        <w:t>State 2: PRS is lower priority than all PDCCH/PDSCH/CSI-RS.</w:t>
      </w:r>
    </w:p>
    <w:p w14:paraId="595FC3C0" w14:textId="77777777" w:rsidR="000506E4" w:rsidRPr="008D0637" w:rsidRDefault="000506E4" w:rsidP="000506E4">
      <w:pPr>
        <w:pStyle w:val="ListParagraph"/>
        <w:numPr>
          <w:ilvl w:val="0"/>
          <w:numId w:val="36"/>
        </w:numPr>
        <w:spacing w:after="0"/>
        <w:ind w:firstLineChars="0" w:hanging="357"/>
        <w:rPr>
          <w:lang w:val="en-US" w:eastAsia="zh-CN"/>
        </w:rPr>
      </w:pPr>
      <w:r w:rsidRPr="008D0637">
        <w:rPr>
          <w:u w:val="single"/>
          <w:lang w:val="en-US" w:eastAsia="zh-CN"/>
        </w:rPr>
        <w:t>Option 2</w:t>
      </w:r>
      <w:r w:rsidRPr="008D0637">
        <w:rPr>
          <w:lang w:val="en-US" w:eastAsia="zh-CN"/>
        </w:rPr>
        <w:t xml:space="preserve">: UE may indicate support of </w:t>
      </w:r>
      <w:r w:rsidRPr="008D0637">
        <w:rPr>
          <w:b/>
          <w:bCs/>
          <w:lang w:val="en-US" w:eastAsia="zh-CN"/>
        </w:rPr>
        <w:t>three priority states</w:t>
      </w:r>
    </w:p>
    <w:p w14:paraId="49E5783D" w14:textId="77777777" w:rsidR="000506E4" w:rsidRPr="008D0637" w:rsidRDefault="000506E4" w:rsidP="000506E4">
      <w:pPr>
        <w:pStyle w:val="ListParagraph"/>
        <w:numPr>
          <w:ilvl w:val="1"/>
          <w:numId w:val="36"/>
        </w:numPr>
        <w:spacing w:after="0"/>
        <w:ind w:firstLineChars="0" w:hanging="357"/>
        <w:rPr>
          <w:lang w:val="en-US" w:eastAsia="zh-CN"/>
        </w:rPr>
      </w:pPr>
      <w:r w:rsidRPr="00606D43">
        <w:rPr>
          <w:u w:val="single"/>
          <w:lang w:val="en-US" w:eastAsia="zh-CN"/>
        </w:rPr>
        <w:t>State 1: PRS is higher priority than all PDCCH/PDSCH/CSI-RS</w:t>
      </w:r>
      <w:r w:rsidRPr="008D0637">
        <w:rPr>
          <w:lang w:val="en-US" w:eastAsia="zh-CN"/>
        </w:rPr>
        <w:t>.</w:t>
      </w:r>
    </w:p>
    <w:p w14:paraId="03428DB0" w14:textId="77777777" w:rsidR="000506E4" w:rsidRPr="008D0637" w:rsidRDefault="000506E4" w:rsidP="000506E4">
      <w:pPr>
        <w:pStyle w:val="ListParagraph"/>
        <w:numPr>
          <w:ilvl w:val="1"/>
          <w:numId w:val="36"/>
        </w:numPr>
        <w:spacing w:after="0"/>
        <w:ind w:firstLineChars="0"/>
        <w:rPr>
          <w:lang w:val="en-US" w:eastAsia="zh-CN"/>
        </w:rPr>
      </w:pPr>
      <w:r w:rsidRPr="008D0637">
        <w:rPr>
          <w:lang w:val="en-US" w:eastAsia="zh-CN"/>
        </w:rPr>
        <w:t xml:space="preserve">State 2: PRS is lower priority than PDCCH and URLLC PDSCH and higher priority than other PDSCH/CSI-RS. </w:t>
      </w:r>
      <w:r w:rsidRPr="008D0637">
        <w:rPr>
          <w:i/>
          <w:iCs/>
          <w:lang w:val="en-US" w:eastAsia="zh-CN"/>
        </w:rPr>
        <w:t>Note: The URLLC channel corresponds a dynamically scheduled PDSCH whose PUCCH resource for carrying ACK/NAK is marked as high priority.</w:t>
      </w:r>
    </w:p>
    <w:p w14:paraId="2B423E07" w14:textId="77777777" w:rsidR="000506E4" w:rsidRPr="008D0637" w:rsidRDefault="000506E4" w:rsidP="000506E4">
      <w:pPr>
        <w:pStyle w:val="ListParagraph"/>
        <w:numPr>
          <w:ilvl w:val="1"/>
          <w:numId w:val="36"/>
        </w:numPr>
        <w:spacing w:after="0"/>
        <w:ind w:firstLineChars="0" w:hanging="357"/>
        <w:rPr>
          <w:lang w:val="en-US" w:eastAsia="zh-CN"/>
        </w:rPr>
      </w:pPr>
      <w:r w:rsidRPr="008D0637">
        <w:rPr>
          <w:lang w:val="en-US" w:eastAsia="zh-CN"/>
        </w:rPr>
        <w:t>State 3: PRS is lower priority than all PDCCH/PDSCH/CSI-RS.</w:t>
      </w:r>
    </w:p>
    <w:p w14:paraId="27526904" w14:textId="77777777" w:rsidR="000506E4" w:rsidRPr="008D0637" w:rsidRDefault="000506E4" w:rsidP="000506E4">
      <w:pPr>
        <w:pStyle w:val="ListParagraph"/>
        <w:numPr>
          <w:ilvl w:val="0"/>
          <w:numId w:val="36"/>
        </w:numPr>
        <w:spacing w:after="0"/>
        <w:ind w:firstLineChars="0" w:hanging="357"/>
        <w:rPr>
          <w:lang w:val="en-US" w:eastAsia="zh-CN"/>
        </w:rPr>
      </w:pPr>
      <w:r w:rsidRPr="008D0637">
        <w:rPr>
          <w:u w:val="single"/>
          <w:lang w:val="en-US" w:eastAsia="zh-CN"/>
        </w:rPr>
        <w:t>Option 3</w:t>
      </w:r>
      <w:r w:rsidRPr="008D0637">
        <w:rPr>
          <w:lang w:val="en-US" w:eastAsia="zh-CN"/>
        </w:rPr>
        <w:t xml:space="preserve">: UE may indicate support of </w:t>
      </w:r>
      <w:r w:rsidRPr="008D0637">
        <w:rPr>
          <w:b/>
          <w:bCs/>
          <w:lang w:val="en-US" w:eastAsia="zh-CN"/>
        </w:rPr>
        <w:t>single priority state</w:t>
      </w:r>
    </w:p>
    <w:p w14:paraId="1F937A19" w14:textId="655D259E" w:rsidR="000506E4" w:rsidRDefault="000506E4" w:rsidP="000506E4">
      <w:pPr>
        <w:pStyle w:val="ListParagraph"/>
        <w:numPr>
          <w:ilvl w:val="1"/>
          <w:numId w:val="36"/>
        </w:numPr>
        <w:spacing w:after="0"/>
        <w:ind w:firstLineChars="0" w:hanging="357"/>
        <w:rPr>
          <w:lang w:val="en-US" w:eastAsia="zh-CN"/>
        </w:rPr>
      </w:pPr>
      <w:r w:rsidRPr="00606D43">
        <w:rPr>
          <w:u w:val="single"/>
          <w:lang w:val="en-US" w:eastAsia="zh-CN"/>
        </w:rPr>
        <w:t>State 1: PRS is higher priority than all PDCCH/PDSCH/CSI-R</w:t>
      </w:r>
      <w:r w:rsidRPr="00DC08EF">
        <w:rPr>
          <w:u w:val="single"/>
          <w:lang w:val="en-US" w:eastAsia="zh-CN"/>
        </w:rPr>
        <w:t>S</w:t>
      </w:r>
      <w:r w:rsidRPr="008D0637">
        <w:rPr>
          <w:lang w:val="en-US" w:eastAsia="zh-CN"/>
        </w:rPr>
        <w:t>.</w:t>
      </w:r>
    </w:p>
    <w:p w14:paraId="4178FCCF" w14:textId="41F79FA0" w:rsidR="0077440F" w:rsidRDefault="0077440F" w:rsidP="0077440F">
      <w:pPr>
        <w:spacing w:after="0"/>
        <w:rPr>
          <w:lang w:val="en-US" w:eastAsia="zh-CN"/>
        </w:rPr>
      </w:pPr>
    </w:p>
    <w:p w14:paraId="0E777D57" w14:textId="02F64AF6" w:rsidR="00ED3F71" w:rsidRDefault="00E253F7" w:rsidP="00742355">
      <w:pPr>
        <w:rPr>
          <w:lang w:val="en-US" w:eastAsia="zh-CN"/>
        </w:rPr>
      </w:pPr>
      <w:r>
        <w:rPr>
          <w:lang w:val="en-US" w:eastAsia="zh-CN"/>
        </w:rPr>
        <w:t>Based on these agreements, scheduling restriction of UEs performing gapless PRS measurement can be formulated as shown in Table.1</w:t>
      </w:r>
      <w:r w:rsidR="004E0253">
        <w:rPr>
          <w:lang w:val="en-US" w:eastAsia="zh-CN"/>
        </w:rPr>
        <w:t xml:space="preserve"> and is also capture in our companion paper [</w:t>
      </w:r>
      <w:r w:rsidR="00761E6C">
        <w:rPr>
          <w:lang w:val="en-US" w:eastAsia="zh-CN"/>
        </w:rPr>
        <w:t>2</w:t>
      </w:r>
      <w:r w:rsidR="004E0253">
        <w:rPr>
          <w:lang w:val="en-US" w:eastAsia="zh-CN"/>
        </w:rPr>
        <w:t>].</w:t>
      </w:r>
    </w:p>
    <w:p w14:paraId="5453777B" w14:textId="707EEE21" w:rsidR="00E253F7" w:rsidRDefault="00E253F7" w:rsidP="00E253F7">
      <w:pPr>
        <w:pStyle w:val="Caption"/>
        <w:keepNext/>
      </w:pPr>
      <w:r>
        <w:t xml:space="preserve">Table </w:t>
      </w:r>
      <w:r>
        <w:fldChar w:fldCharType="begin"/>
      </w:r>
      <w:r>
        <w:instrText xml:space="preserve"> SEQ Table \* ARABIC </w:instrText>
      </w:r>
      <w:r>
        <w:fldChar w:fldCharType="separate"/>
      </w:r>
      <w:r>
        <w:rPr>
          <w:noProof/>
        </w:rPr>
        <w:t>1</w:t>
      </w:r>
      <w:r>
        <w:fldChar w:fldCharType="end"/>
      </w:r>
      <w:r>
        <w:t>. Scheduling restriction of UE performing gapless PRS measurement.</w:t>
      </w:r>
    </w:p>
    <w:tbl>
      <w:tblPr>
        <w:tblStyle w:val="TableGrid"/>
        <w:tblW w:w="0" w:type="auto"/>
        <w:tblLook w:val="04A0" w:firstRow="1" w:lastRow="0" w:firstColumn="1" w:lastColumn="0" w:noHBand="0" w:noVBand="1"/>
      </w:tblPr>
      <w:tblGrid>
        <w:gridCol w:w="1413"/>
        <w:gridCol w:w="1559"/>
        <w:gridCol w:w="992"/>
        <w:gridCol w:w="5667"/>
      </w:tblGrid>
      <w:tr w:rsidR="00ED3F71" w14:paraId="1C5AA0B8" w14:textId="77777777" w:rsidTr="00CF147C">
        <w:tc>
          <w:tcPr>
            <w:tcW w:w="1413" w:type="dxa"/>
          </w:tcPr>
          <w:p w14:paraId="6EA8A260" w14:textId="047EF29C" w:rsidR="00ED3F71" w:rsidRPr="00CF147C" w:rsidRDefault="00ED3F71" w:rsidP="00742355">
            <w:pPr>
              <w:rPr>
                <w:b/>
                <w:bCs/>
                <w:lang w:val="en-US" w:eastAsia="zh-CN"/>
              </w:rPr>
            </w:pPr>
            <w:r w:rsidRPr="00CF147C">
              <w:rPr>
                <w:rFonts w:eastAsia="SimSun"/>
                <w:b/>
                <w:bCs/>
                <w:lang w:val="en-US" w:eastAsia="zh-CN"/>
              </w:rPr>
              <w:t>Capability</w:t>
            </w:r>
          </w:p>
        </w:tc>
        <w:tc>
          <w:tcPr>
            <w:tcW w:w="1559" w:type="dxa"/>
          </w:tcPr>
          <w:p w14:paraId="566A2B51" w14:textId="13FC1F0B" w:rsidR="00ED3F71" w:rsidRPr="00CF147C" w:rsidRDefault="00ED3F71" w:rsidP="00742355">
            <w:pPr>
              <w:rPr>
                <w:b/>
                <w:bCs/>
                <w:lang w:val="en-US" w:eastAsia="zh-CN"/>
              </w:rPr>
            </w:pPr>
            <w:r w:rsidRPr="00CF147C">
              <w:rPr>
                <w:b/>
                <w:bCs/>
                <w:lang w:val="en-US" w:eastAsia="zh-CN"/>
              </w:rPr>
              <w:t>Priority state(s)</w:t>
            </w:r>
          </w:p>
        </w:tc>
        <w:tc>
          <w:tcPr>
            <w:tcW w:w="992" w:type="dxa"/>
          </w:tcPr>
          <w:p w14:paraId="420CB8BD" w14:textId="79C6E578" w:rsidR="00ED3F71" w:rsidRPr="00CF147C" w:rsidRDefault="00ED3F71" w:rsidP="00742355">
            <w:pPr>
              <w:rPr>
                <w:b/>
                <w:bCs/>
                <w:lang w:val="en-US" w:eastAsia="zh-CN"/>
              </w:rPr>
            </w:pPr>
            <w:r w:rsidRPr="00CF147C">
              <w:rPr>
                <w:b/>
                <w:bCs/>
                <w:lang w:val="en-US" w:eastAsia="zh-CN"/>
              </w:rPr>
              <w:t>State</w:t>
            </w:r>
          </w:p>
        </w:tc>
        <w:tc>
          <w:tcPr>
            <w:tcW w:w="5667" w:type="dxa"/>
          </w:tcPr>
          <w:p w14:paraId="7D17FD3A" w14:textId="2C2C0C03" w:rsidR="00ED3F71" w:rsidRPr="00CF147C" w:rsidRDefault="00ED3F71" w:rsidP="00742355">
            <w:pPr>
              <w:rPr>
                <w:b/>
                <w:bCs/>
                <w:lang w:val="en-US" w:eastAsia="zh-CN"/>
              </w:rPr>
            </w:pPr>
            <w:r w:rsidRPr="00CF147C">
              <w:rPr>
                <w:b/>
                <w:bCs/>
                <w:lang w:val="en-US" w:eastAsia="zh-CN"/>
              </w:rPr>
              <w:t>Scheduling restrictions</w:t>
            </w:r>
          </w:p>
        </w:tc>
      </w:tr>
      <w:tr w:rsidR="00ED3F71" w14:paraId="42721BA3" w14:textId="77777777" w:rsidTr="00CF147C">
        <w:tc>
          <w:tcPr>
            <w:tcW w:w="1413" w:type="dxa"/>
          </w:tcPr>
          <w:p w14:paraId="092DB4F9" w14:textId="4C15D30F" w:rsidR="00ED3F71" w:rsidRPr="00821514" w:rsidRDefault="00CF147C" w:rsidP="00742355">
            <w:pPr>
              <w:rPr>
                <w:lang w:val="en-US" w:eastAsia="zh-CN"/>
              </w:rPr>
            </w:pPr>
            <w:r w:rsidRPr="00821514">
              <w:rPr>
                <w:lang w:val="en-US" w:eastAsia="zh-CN"/>
              </w:rPr>
              <w:t xml:space="preserve">Cap. </w:t>
            </w:r>
            <w:r w:rsidR="00ED3F71" w:rsidRPr="00821514">
              <w:rPr>
                <w:lang w:val="en-US" w:eastAsia="zh-CN"/>
              </w:rPr>
              <w:t>1A</w:t>
            </w:r>
          </w:p>
        </w:tc>
        <w:tc>
          <w:tcPr>
            <w:tcW w:w="1559" w:type="dxa"/>
          </w:tcPr>
          <w:p w14:paraId="54611B1C" w14:textId="77777777" w:rsidR="00606D43" w:rsidRPr="00821514" w:rsidRDefault="00ED3F71" w:rsidP="00742355">
            <w:pPr>
              <w:rPr>
                <w:lang w:val="en-US" w:eastAsia="zh-CN"/>
              </w:rPr>
            </w:pPr>
            <w:r w:rsidRPr="00821514">
              <w:rPr>
                <w:lang w:val="en-US" w:eastAsia="zh-CN"/>
              </w:rPr>
              <w:t>Option 1</w:t>
            </w:r>
          </w:p>
          <w:p w14:paraId="1A2D5516" w14:textId="77777777" w:rsidR="00606D43" w:rsidRPr="00821514" w:rsidRDefault="00606D43" w:rsidP="00742355">
            <w:pPr>
              <w:rPr>
                <w:lang w:val="en-US" w:eastAsia="zh-CN"/>
              </w:rPr>
            </w:pPr>
            <w:r w:rsidRPr="00821514">
              <w:rPr>
                <w:lang w:val="en-US" w:eastAsia="zh-CN"/>
              </w:rPr>
              <w:t>Option 2</w:t>
            </w:r>
          </w:p>
          <w:p w14:paraId="39845C3F" w14:textId="1180EDBE" w:rsidR="00ED3F71" w:rsidRPr="00821514" w:rsidRDefault="00CF147C" w:rsidP="00742355">
            <w:pPr>
              <w:rPr>
                <w:lang w:val="en-US" w:eastAsia="zh-CN"/>
              </w:rPr>
            </w:pPr>
            <w:r w:rsidRPr="00821514">
              <w:rPr>
                <w:lang w:val="en-US" w:eastAsia="zh-CN"/>
              </w:rPr>
              <w:t>Option 3</w:t>
            </w:r>
          </w:p>
        </w:tc>
        <w:tc>
          <w:tcPr>
            <w:tcW w:w="992" w:type="dxa"/>
          </w:tcPr>
          <w:p w14:paraId="25D3A1AC" w14:textId="1B278BFC" w:rsidR="00ED3F71" w:rsidRPr="00821514" w:rsidRDefault="00ED3F71" w:rsidP="00742355">
            <w:pPr>
              <w:rPr>
                <w:lang w:val="en-US" w:eastAsia="zh-CN"/>
              </w:rPr>
            </w:pPr>
            <w:r w:rsidRPr="00821514">
              <w:rPr>
                <w:lang w:val="en-US" w:eastAsia="zh-CN"/>
              </w:rPr>
              <w:t>State 1</w:t>
            </w:r>
          </w:p>
        </w:tc>
        <w:tc>
          <w:tcPr>
            <w:tcW w:w="5667" w:type="dxa"/>
          </w:tcPr>
          <w:p w14:paraId="42EE1395" w14:textId="3A55FC15" w:rsidR="00ED3F71" w:rsidRPr="00821514" w:rsidRDefault="00CF147C" w:rsidP="00742355">
            <w:pPr>
              <w:rPr>
                <w:lang w:val="en-US" w:eastAsia="zh-CN"/>
              </w:rPr>
            </w:pPr>
            <w:r w:rsidRPr="00821514">
              <w:rPr>
                <w:lang w:val="en-US" w:eastAsia="zh-CN"/>
              </w:rPr>
              <w:t>Not expected to measure DL signals and channels inside PPW.</w:t>
            </w:r>
          </w:p>
        </w:tc>
      </w:tr>
      <w:tr w:rsidR="00ED3F71" w14:paraId="5A4D8EFF" w14:textId="77777777" w:rsidTr="00CF147C">
        <w:tc>
          <w:tcPr>
            <w:tcW w:w="1413" w:type="dxa"/>
          </w:tcPr>
          <w:p w14:paraId="51704352" w14:textId="73D1ECF3" w:rsidR="00ED3F71" w:rsidRPr="00821514" w:rsidRDefault="00CF147C" w:rsidP="00742355">
            <w:pPr>
              <w:rPr>
                <w:lang w:val="en-US" w:eastAsia="zh-CN"/>
              </w:rPr>
            </w:pPr>
            <w:r w:rsidRPr="00821514">
              <w:rPr>
                <w:lang w:val="en-US" w:eastAsia="zh-CN"/>
              </w:rPr>
              <w:t xml:space="preserve">Cap. </w:t>
            </w:r>
            <w:r w:rsidR="00ED3F71" w:rsidRPr="00821514">
              <w:rPr>
                <w:lang w:val="en-US" w:eastAsia="zh-CN"/>
              </w:rPr>
              <w:t>1A</w:t>
            </w:r>
          </w:p>
        </w:tc>
        <w:tc>
          <w:tcPr>
            <w:tcW w:w="1559" w:type="dxa"/>
          </w:tcPr>
          <w:p w14:paraId="5AD382CB" w14:textId="06D0C718" w:rsidR="00ED3F71" w:rsidRPr="00821514" w:rsidRDefault="00ED3F71" w:rsidP="00742355">
            <w:pPr>
              <w:rPr>
                <w:lang w:val="en-US" w:eastAsia="zh-CN"/>
              </w:rPr>
            </w:pPr>
            <w:r w:rsidRPr="00821514">
              <w:rPr>
                <w:lang w:val="en-US" w:eastAsia="zh-CN"/>
              </w:rPr>
              <w:t>Option 1</w:t>
            </w:r>
          </w:p>
        </w:tc>
        <w:tc>
          <w:tcPr>
            <w:tcW w:w="992" w:type="dxa"/>
          </w:tcPr>
          <w:p w14:paraId="7F4D960F" w14:textId="35936A2F" w:rsidR="00ED3F71" w:rsidRPr="00821514" w:rsidRDefault="00ED3F71" w:rsidP="00742355">
            <w:pPr>
              <w:rPr>
                <w:lang w:val="en-US" w:eastAsia="zh-CN"/>
              </w:rPr>
            </w:pPr>
            <w:r w:rsidRPr="00821514">
              <w:rPr>
                <w:lang w:val="en-US" w:eastAsia="zh-CN"/>
              </w:rPr>
              <w:t>State 2</w:t>
            </w:r>
          </w:p>
        </w:tc>
        <w:tc>
          <w:tcPr>
            <w:tcW w:w="5667" w:type="dxa"/>
          </w:tcPr>
          <w:p w14:paraId="5E82C85D" w14:textId="284D58D7" w:rsidR="00ED3F71" w:rsidRPr="00821514" w:rsidRDefault="00CF147C" w:rsidP="00742355">
            <w:pPr>
              <w:rPr>
                <w:lang w:val="en-US" w:eastAsia="zh-CN"/>
              </w:rPr>
            </w:pPr>
            <w:r w:rsidRPr="00821514">
              <w:rPr>
                <w:lang w:val="en-US" w:eastAsia="zh-CN"/>
              </w:rPr>
              <w:t>No scheduling restriction.</w:t>
            </w:r>
          </w:p>
        </w:tc>
      </w:tr>
      <w:tr w:rsidR="00ED3F71" w14:paraId="408363B6" w14:textId="77777777" w:rsidTr="00CF147C">
        <w:tc>
          <w:tcPr>
            <w:tcW w:w="1413" w:type="dxa"/>
          </w:tcPr>
          <w:p w14:paraId="422AD240" w14:textId="4ECC263A" w:rsidR="00ED3F71" w:rsidRPr="00821514" w:rsidRDefault="00CF147C" w:rsidP="00742355">
            <w:pPr>
              <w:rPr>
                <w:lang w:val="en-US" w:eastAsia="zh-CN"/>
              </w:rPr>
            </w:pPr>
            <w:r w:rsidRPr="00821514">
              <w:rPr>
                <w:lang w:val="en-US" w:eastAsia="zh-CN"/>
              </w:rPr>
              <w:t xml:space="preserve">Cap. </w:t>
            </w:r>
            <w:r w:rsidR="00ED3F71" w:rsidRPr="00821514">
              <w:rPr>
                <w:lang w:val="en-US" w:eastAsia="zh-CN"/>
              </w:rPr>
              <w:t>1A</w:t>
            </w:r>
          </w:p>
        </w:tc>
        <w:tc>
          <w:tcPr>
            <w:tcW w:w="1559" w:type="dxa"/>
          </w:tcPr>
          <w:p w14:paraId="7FD0BE62" w14:textId="137FD0F8" w:rsidR="00ED3F71" w:rsidRPr="00821514" w:rsidRDefault="00ED3F71" w:rsidP="00742355">
            <w:pPr>
              <w:rPr>
                <w:lang w:val="en-US" w:eastAsia="zh-CN"/>
              </w:rPr>
            </w:pPr>
            <w:r w:rsidRPr="00821514">
              <w:rPr>
                <w:lang w:val="en-US" w:eastAsia="zh-CN"/>
              </w:rPr>
              <w:t>Option 2</w:t>
            </w:r>
          </w:p>
        </w:tc>
        <w:tc>
          <w:tcPr>
            <w:tcW w:w="992" w:type="dxa"/>
          </w:tcPr>
          <w:p w14:paraId="0624AD57" w14:textId="60C24F25" w:rsidR="00ED3F71" w:rsidRPr="00821514" w:rsidRDefault="00ED3F71" w:rsidP="00742355">
            <w:pPr>
              <w:rPr>
                <w:lang w:val="en-US" w:eastAsia="zh-CN"/>
              </w:rPr>
            </w:pPr>
            <w:r w:rsidRPr="00821514">
              <w:rPr>
                <w:lang w:val="en-US" w:eastAsia="zh-CN"/>
              </w:rPr>
              <w:t>State 2</w:t>
            </w:r>
          </w:p>
        </w:tc>
        <w:tc>
          <w:tcPr>
            <w:tcW w:w="5667" w:type="dxa"/>
          </w:tcPr>
          <w:p w14:paraId="481AA045" w14:textId="0EE5C9FF" w:rsidR="00ED3F71" w:rsidRPr="00821514" w:rsidRDefault="00CF147C" w:rsidP="00742355">
            <w:pPr>
              <w:rPr>
                <w:lang w:val="en-US" w:eastAsia="zh-CN"/>
              </w:rPr>
            </w:pPr>
            <w:r w:rsidRPr="00821514">
              <w:rPr>
                <w:lang w:val="en-US" w:eastAsia="zh-CN"/>
              </w:rPr>
              <w:t>Not expected to measure PDSCH/CSI-RS</w:t>
            </w:r>
            <w:r w:rsidR="00D50C22" w:rsidRPr="00821514">
              <w:rPr>
                <w:lang w:val="en-US" w:eastAsia="zh-CN"/>
              </w:rPr>
              <w:t xml:space="preserve"> inside PPW</w:t>
            </w:r>
            <w:r w:rsidRPr="00821514">
              <w:rPr>
                <w:lang w:val="en-US" w:eastAsia="zh-CN"/>
              </w:rPr>
              <w:t>.</w:t>
            </w:r>
            <w:r w:rsidR="00761D4C" w:rsidRPr="00821514">
              <w:rPr>
                <w:lang w:val="en-US" w:eastAsia="zh-CN"/>
              </w:rPr>
              <w:t xml:space="preserve"> But is expected to measure PDCCH and URLLC PDSCH inside PPW.</w:t>
            </w:r>
          </w:p>
        </w:tc>
      </w:tr>
      <w:tr w:rsidR="00ED3F71" w14:paraId="6EAE2379" w14:textId="77777777" w:rsidTr="00CF147C">
        <w:tc>
          <w:tcPr>
            <w:tcW w:w="1413" w:type="dxa"/>
          </w:tcPr>
          <w:p w14:paraId="5699F612" w14:textId="08E35671" w:rsidR="00ED3F71" w:rsidRPr="00821514" w:rsidRDefault="00CF147C" w:rsidP="00742355">
            <w:pPr>
              <w:rPr>
                <w:lang w:val="en-US" w:eastAsia="zh-CN"/>
              </w:rPr>
            </w:pPr>
            <w:r w:rsidRPr="00821514">
              <w:rPr>
                <w:lang w:val="en-US" w:eastAsia="zh-CN"/>
              </w:rPr>
              <w:t xml:space="preserve">Cap. </w:t>
            </w:r>
            <w:r w:rsidR="00ED3F71" w:rsidRPr="00821514">
              <w:rPr>
                <w:lang w:val="en-US" w:eastAsia="zh-CN"/>
              </w:rPr>
              <w:t>1A</w:t>
            </w:r>
          </w:p>
        </w:tc>
        <w:tc>
          <w:tcPr>
            <w:tcW w:w="1559" w:type="dxa"/>
          </w:tcPr>
          <w:p w14:paraId="6B81EEDF" w14:textId="2B32FE91" w:rsidR="00ED3F71" w:rsidRPr="00821514" w:rsidRDefault="00ED3F71" w:rsidP="00742355">
            <w:pPr>
              <w:rPr>
                <w:lang w:val="en-US" w:eastAsia="zh-CN"/>
              </w:rPr>
            </w:pPr>
            <w:r w:rsidRPr="00821514">
              <w:rPr>
                <w:lang w:val="en-US" w:eastAsia="zh-CN"/>
              </w:rPr>
              <w:t>Option 2</w:t>
            </w:r>
          </w:p>
        </w:tc>
        <w:tc>
          <w:tcPr>
            <w:tcW w:w="992" w:type="dxa"/>
          </w:tcPr>
          <w:p w14:paraId="72B5D526" w14:textId="397D6939" w:rsidR="00ED3F71" w:rsidRPr="00821514" w:rsidRDefault="00ED3F71" w:rsidP="00742355">
            <w:pPr>
              <w:rPr>
                <w:lang w:val="en-US" w:eastAsia="zh-CN"/>
              </w:rPr>
            </w:pPr>
            <w:r w:rsidRPr="00821514">
              <w:rPr>
                <w:lang w:val="en-US" w:eastAsia="zh-CN"/>
              </w:rPr>
              <w:t>State 3</w:t>
            </w:r>
          </w:p>
        </w:tc>
        <w:tc>
          <w:tcPr>
            <w:tcW w:w="5667" w:type="dxa"/>
          </w:tcPr>
          <w:p w14:paraId="44BF01A0" w14:textId="5709C461" w:rsidR="00ED3F71" w:rsidRPr="00821514" w:rsidRDefault="00CF147C" w:rsidP="00742355">
            <w:pPr>
              <w:rPr>
                <w:lang w:val="en-US" w:eastAsia="zh-CN"/>
              </w:rPr>
            </w:pPr>
            <w:r w:rsidRPr="00821514">
              <w:rPr>
                <w:lang w:val="en-US" w:eastAsia="zh-CN"/>
              </w:rPr>
              <w:t>No scheduling restriction.</w:t>
            </w:r>
          </w:p>
        </w:tc>
      </w:tr>
      <w:tr w:rsidR="006D401F" w14:paraId="32613794" w14:textId="77777777" w:rsidTr="00CF147C">
        <w:tc>
          <w:tcPr>
            <w:tcW w:w="1413" w:type="dxa"/>
          </w:tcPr>
          <w:p w14:paraId="30EC8078" w14:textId="54BCBA6C" w:rsidR="006D401F" w:rsidRPr="00821514" w:rsidRDefault="006D401F" w:rsidP="006D401F">
            <w:pPr>
              <w:rPr>
                <w:lang w:val="en-US" w:eastAsia="zh-CN"/>
              </w:rPr>
            </w:pPr>
            <w:r w:rsidRPr="00821514">
              <w:rPr>
                <w:lang w:val="en-US" w:eastAsia="zh-CN"/>
              </w:rPr>
              <w:t>Cap. 1B</w:t>
            </w:r>
          </w:p>
        </w:tc>
        <w:tc>
          <w:tcPr>
            <w:tcW w:w="1559" w:type="dxa"/>
          </w:tcPr>
          <w:p w14:paraId="3C6D65B4" w14:textId="77777777" w:rsidR="006D401F" w:rsidRPr="00821514" w:rsidRDefault="006D401F" w:rsidP="006D401F">
            <w:pPr>
              <w:rPr>
                <w:lang w:val="en-US" w:eastAsia="zh-CN"/>
              </w:rPr>
            </w:pPr>
            <w:r w:rsidRPr="00821514">
              <w:rPr>
                <w:lang w:val="en-US" w:eastAsia="zh-CN"/>
              </w:rPr>
              <w:t>Option 1</w:t>
            </w:r>
          </w:p>
          <w:p w14:paraId="4BE37146" w14:textId="77777777" w:rsidR="006D401F" w:rsidRPr="00821514" w:rsidRDefault="006D401F" w:rsidP="006D401F">
            <w:pPr>
              <w:rPr>
                <w:lang w:val="en-US" w:eastAsia="zh-CN"/>
              </w:rPr>
            </w:pPr>
            <w:r w:rsidRPr="00821514">
              <w:rPr>
                <w:lang w:val="en-US" w:eastAsia="zh-CN"/>
              </w:rPr>
              <w:t>Option 2</w:t>
            </w:r>
          </w:p>
          <w:p w14:paraId="7C09470B" w14:textId="6F7D5DD3" w:rsidR="006D401F" w:rsidRPr="00821514" w:rsidRDefault="006D401F" w:rsidP="006D401F">
            <w:pPr>
              <w:rPr>
                <w:lang w:val="en-US" w:eastAsia="zh-CN"/>
              </w:rPr>
            </w:pPr>
            <w:r w:rsidRPr="00821514">
              <w:rPr>
                <w:lang w:val="en-US" w:eastAsia="zh-CN"/>
              </w:rPr>
              <w:t>Option 3</w:t>
            </w:r>
          </w:p>
        </w:tc>
        <w:tc>
          <w:tcPr>
            <w:tcW w:w="992" w:type="dxa"/>
          </w:tcPr>
          <w:p w14:paraId="0AF76DD5" w14:textId="1EFF3248" w:rsidR="006D401F" w:rsidRPr="00821514" w:rsidRDefault="006D401F" w:rsidP="006D401F">
            <w:pPr>
              <w:rPr>
                <w:lang w:val="en-US" w:eastAsia="zh-CN"/>
              </w:rPr>
            </w:pPr>
            <w:r w:rsidRPr="00821514">
              <w:rPr>
                <w:lang w:val="en-US" w:eastAsia="zh-CN"/>
              </w:rPr>
              <w:t>State 1</w:t>
            </w:r>
          </w:p>
        </w:tc>
        <w:tc>
          <w:tcPr>
            <w:tcW w:w="5667" w:type="dxa"/>
          </w:tcPr>
          <w:p w14:paraId="513D292B" w14:textId="093271C2" w:rsidR="006D401F" w:rsidRPr="00821514" w:rsidRDefault="006D401F" w:rsidP="006D401F">
            <w:pPr>
              <w:rPr>
                <w:lang w:val="en-US" w:eastAsia="zh-CN"/>
              </w:rPr>
            </w:pPr>
            <w:r w:rsidRPr="00821514">
              <w:rPr>
                <w:lang w:val="en-US" w:eastAsia="zh-CN"/>
              </w:rPr>
              <w:t>Not expected to measure DL signals and channels in the same band as DL PRS</w:t>
            </w:r>
            <w:r w:rsidR="00B345E6" w:rsidRPr="00821514">
              <w:rPr>
                <w:lang w:val="en-US" w:eastAsia="zh-CN"/>
              </w:rPr>
              <w:t xml:space="preserve"> inside PPW</w:t>
            </w:r>
            <w:r w:rsidRPr="00821514">
              <w:rPr>
                <w:lang w:val="en-US" w:eastAsia="zh-CN"/>
              </w:rPr>
              <w:t>.</w:t>
            </w:r>
          </w:p>
        </w:tc>
      </w:tr>
      <w:tr w:rsidR="006D401F" w14:paraId="74EC9E08" w14:textId="77777777" w:rsidTr="00CF147C">
        <w:tc>
          <w:tcPr>
            <w:tcW w:w="1413" w:type="dxa"/>
          </w:tcPr>
          <w:p w14:paraId="6F6670A1" w14:textId="6748A975" w:rsidR="006D401F" w:rsidRDefault="006D401F" w:rsidP="006D401F">
            <w:pPr>
              <w:rPr>
                <w:lang w:val="en-US" w:eastAsia="zh-CN"/>
              </w:rPr>
            </w:pPr>
            <w:r>
              <w:rPr>
                <w:lang w:val="en-US" w:eastAsia="zh-CN"/>
              </w:rPr>
              <w:t>Cap. 1B</w:t>
            </w:r>
          </w:p>
        </w:tc>
        <w:tc>
          <w:tcPr>
            <w:tcW w:w="1559" w:type="dxa"/>
          </w:tcPr>
          <w:p w14:paraId="47FBB7F7" w14:textId="6ADABD42" w:rsidR="006D401F" w:rsidRDefault="006D401F" w:rsidP="006D401F">
            <w:pPr>
              <w:rPr>
                <w:lang w:val="en-US" w:eastAsia="zh-CN"/>
              </w:rPr>
            </w:pPr>
            <w:r>
              <w:rPr>
                <w:lang w:val="en-US" w:eastAsia="zh-CN"/>
              </w:rPr>
              <w:t>Option 1</w:t>
            </w:r>
          </w:p>
        </w:tc>
        <w:tc>
          <w:tcPr>
            <w:tcW w:w="992" w:type="dxa"/>
          </w:tcPr>
          <w:p w14:paraId="1ECD52BA" w14:textId="649B8935" w:rsidR="006D401F" w:rsidRDefault="006D401F" w:rsidP="006D401F">
            <w:pPr>
              <w:rPr>
                <w:lang w:val="en-US" w:eastAsia="zh-CN"/>
              </w:rPr>
            </w:pPr>
            <w:r>
              <w:rPr>
                <w:lang w:val="en-US" w:eastAsia="zh-CN"/>
              </w:rPr>
              <w:t>State 2</w:t>
            </w:r>
          </w:p>
        </w:tc>
        <w:tc>
          <w:tcPr>
            <w:tcW w:w="5667" w:type="dxa"/>
          </w:tcPr>
          <w:p w14:paraId="45EB74CC" w14:textId="6BA26FDC" w:rsidR="006D401F" w:rsidRDefault="00672A62" w:rsidP="006D401F">
            <w:pPr>
              <w:rPr>
                <w:lang w:val="en-US" w:eastAsia="zh-CN"/>
              </w:rPr>
            </w:pPr>
            <w:r>
              <w:rPr>
                <w:lang w:val="en-US" w:eastAsia="zh-CN"/>
              </w:rPr>
              <w:t>No scheduling restriction.</w:t>
            </w:r>
          </w:p>
        </w:tc>
      </w:tr>
      <w:tr w:rsidR="00672A62" w14:paraId="64413165" w14:textId="77777777" w:rsidTr="00CF147C">
        <w:tc>
          <w:tcPr>
            <w:tcW w:w="1413" w:type="dxa"/>
          </w:tcPr>
          <w:p w14:paraId="023EC2F6" w14:textId="0DD745F9" w:rsidR="00672A62" w:rsidRDefault="00672A62" w:rsidP="006D401F">
            <w:pPr>
              <w:rPr>
                <w:lang w:val="en-US" w:eastAsia="zh-CN"/>
              </w:rPr>
            </w:pPr>
            <w:r>
              <w:rPr>
                <w:lang w:val="en-US" w:eastAsia="zh-CN"/>
              </w:rPr>
              <w:t>Cap. 1B</w:t>
            </w:r>
          </w:p>
        </w:tc>
        <w:tc>
          <w:tcPr>
            <w:tcW w:w="1559" w:type="dxa"/>
          </w:tcPr>
          <w:p w14:paraId="3CCA079F" w14:textId="3E5DD434" w:rsidR="00672A62" w:rsidRDefault="00672A62" w:rsidP="006D401F">
            <w:pPr>
              <w:rPr>
                <w:lang w:val="en-US" w:eastAsia="zh-CN"/>
              </w:rPr>
            </w:pPr>
            <w:r>
              <w:rPr>
                <w:lang w:val="en-US" w:eastAsia="zh-CN"/>
              </w:rPr>
              <w:t>Option 2</w:t>
            </w:r>
          </w:p>
        </w:tc>
        <w:tc>
          <w:tcPr>
            <w:tcW w:w="992" w:type="dxa"/>
          </w:tcPr>
          <w:p w14:paraId="2D9337B5" w14:textId="4FF5501C" w:rsidR="00672A62" w:rsidRDefault="00672A62" w:rsidP="006D401F">
            <w:pPr>
              <w:rPr>
                <w:lang w:val="en-US" w:eastAsia="zh-CN"/>
              </w:rPr>
            </w:pPr>
            <w:r>
              <w:rPr>
                <w:lang w:val="en-US" w:eastAsia="zh-CN"/>
              </w:rPr>
              <w:t>State 2</w:t>
            </w:r>
          </w:p>
        </w:tc>
        <w:tc>
          <w:tcPr>
            <w:tcW w:w="5667" w:type="dxa"/>
          </w:tcPr>
          <w:p w14:paraId="03CCD62D" w14:textId="754E2457" w:rsidR="00672A62" w:rsidRDefault="00672A62" w:rsidP="006D401F">
            <w:pPr>
              <w:rPr>
                <w:lang w:val="en-US" w:eastAsia="zh-CN"/>
              </w:rPr>
            </w:pPr>
            <w:r>
              <w:rPr>
                <w:lang w:val="en-US" w:eastAsia="zh-CN"/>
              </w:rPr>
              <w:t>Not expected to measure PDSCH/CSI-RS in the same band as DL PRS</w:t>
            </w:r>
            <w:r w:rsidR="00B345E6">
              <w:rPr>
                <w:lang w:val="en-US" w:eastAsia="zh-CN"/>
              </w:rPr>
              <w:t xml:space="preserve"> inside PPW</w:t>
            </w:r>
            <w:r>
              <w:rPr>
                <w:lang w:val="en-US" w:eastAsia="zh-CN"/>
              </w:rPr>
              <w:t>.</w:t>
            </w:r>
            <w:r w:rsidR="00761D4C">
              <w:rPr>
                <w:lang w:val="en-US" w:eastAsia="zh-CN"/>
              </w:rPr>
              <w:t xml:space="preserve"> But is expected to measure </w:t>
            </w:r>
            <w:r w:rsidR="00761D4C" w:rsidRPr="008D0637">
              <w:rPr>
                <w:lang w:val="en-US" w:eastAsia="zh-CN"/>
              </w:rPr>
              <w:t>PDCCH and URLLC PDSCH</w:t>
            </w:r>
            <w:r w:rsidR="00761D4C">
              <w:rPr>
                <w:lang w:val="en-US" w:eastAsia="zh-CN"/>
              </w:rPr>
              <w:t xml:space="preserve"> in the same band as DL PRS inside PPW.</w:t>
            </w:r>
          </w:p>
        </w:tc>
      </w:tr>
      <w:tr w:rsidR="00B345E6" w14:paraId="6CB7361F" w14:textId="77777777" w:rsidTr="00CF147C">
        <w:tc>
          <w:tcPr>
            <w:tcW w:w="1413" w:type="dxa"/>
          </w:tcPr>
          <w:p w14:paraId="5DBF190C" w14:textId="01ECB8F3" w:rsidR="00B345E6" w:rsidRDefault="00B345E6" w:rsidP="006D401F">
            <w:pPr>
              <w:rPr>
                <w:lang w:val="en-US" w:eastAsia="zh-CN"/>
              </w:rPr>
            </w:pPr>
            <w:r>
              <w:rPr>
                <w:lang w:val="en-US" w:eastAsia="zh-CN"/>
              </w:rPr>
              <w:t xml:space="preserve">Cap. </w:t>
            </w:r>
            <w:r w:rsidR="000C6D9F">
              <w:rPr>
                <w:lang w:val="en-US" w:eastAsia="zh-CN"/>
              </w:rPr>
              <w:t>1B</w:t>
            </w:r>
          </w:p>
        </w:tc>
        <w:tc>
          <w:tcPr>
            <w:tcW w:w="1559" w:type="dxa"/>
          </w:tcPr>
          <w:p w14:paraId="0730CADD" w14:textId="0C97C83D" w:rsidR="00B345E6" w:rsidRDefault="00B345E6" w:rsidP="006D401F">
            <w:pPr>
              <w:rPr>
                <w:lang w:val="en-US" w:eastAsia="zh-CN"/>
              </w:rPr>
            </w:pPr>
            <w:r>
              <w:rPr>
                <w:lang w:val="en-US" w:eastAsia="zh-CN"/>
              </w:rPr>
              <w:t>O</w:t>
            </w:r>
            <w:r w:rsidR="000C6D9F">
              <w:rPr>
                <w:lang w:val="en-US" w:eastAsia="zh-CN"/>
              </w:rPr>
              <w:t>ption 2</w:t>
            </w:r>
          </w:p>
        </w:tc>
        <w:tc>
          <w:tcPr>
            <w:tcW w:w="992" w:type="dxa"/>
          </w:tcPr>
          <w:p w14:paraId="75E32A2B" w14:textId="29DFE48F" w:rsidR="00B345E6" w:rsidRDefault="000C6D9F" w:rsidP="006D401F">
            <w:pPr>
              <w:rPr>
                <w:lang w:val="en-US" w:eastAsia="zh-CN"/>
              </w:rPr>
            </w:pPr>
            <w:r>
              <w:rPr>
                <w:lang w:val="en-US" w:eastAsia="zh-CN"/>
              </w:rPr>
              <w:t>State 3</w:t>
            </w:r>
          </w:p>
        </w:tc>
        <w:tc>
          <w:tcPr>
            <w:tcW w:w="5667" w:type="dxa"/>
          </w:tcPr>
          <w:p w14:paraId="26D5A211" w14:textId="242BA244" w:rsidR="00B345E6" w:rsidRDefault="000C6D9F" w:rsidP="006D401F">
            <w:pPr>
              <w:rPr>
                <w:lang w:val="en-US" w:eastAsia="zh-CN"/>
              </w:rPr>
            </w:pPr>
            <w:r>
              <w:rPr>
                <w:lang w:val="en-US" w:eastAsia="zh-CN"/>
              </w:rPr>
              <w:t>No scheduling restriction.</w:t>
            </w:r>
          </w:p>
        </w:tc>
      </w:tr>
      <w:tr w:rsidR="00405C87" w14:paraId="5D2935AE" w14:textId="77777777" w:rsidTr="00CF147C">
        <w:tc>
          <w:tcPr>
            <w:tcW w:w="1413" w:type="dxa"/>
          </w:tcPr>
          <w:p w14:paraId="413C4574" w14:textId="7190F0C2" w:rsidR="00405C87" w:rsidRDefault="00405C87" w:rsidP="00405C87">
            <w:pPr>
              <w:rPr>
                <w:lang w:val="en-US" w:eastAsia="zh-CN"/>
              </w:rPr>
            </w:pPr>
            <w:r>
              <w:rPr>
                <w:lang w:val="en-US" w:eastAsia="zh-CN"/>
              </w:rPr>
              <w:t>Cap</w:t>
            </w:r>
            <w:r w:rsidR="00E253F7">
              <w:rPr>
                <w:lang w:val="en-US" w:eastAsia="zh-CN"/>
              </w:rPr>
              <w:t>.</w:t>
            </w:r>
            <w:r>
              <w:rPr>
                <w:lang w:val="en-US" w:eastAsia="zh-CN"/>
              </w:rPr>
              <w:t xml:space="preserve"> 2</w:t>
            </w:r>
          </w:p>
        </w:tc>
        <w:tc>
          <w:tcPr>
            <w:tcW w:w="1559" w:type="dxa"/>
          </w:tcPr>
          <w:p w14:paraId="118A5A89" w14:textId="77777777" w:rsidR="00405C87" w:rsidRDefault="00405C87" w:rsidP="00405C87">
            <w:pPr>
              <w:rPr>
                <w:lang w:val="en-US" w:eastAsia="zh-CN"/>
              </w:rPr>
            </w:pPr>
            <w:r>
              <w:rPr>
                <w:lang w:val="en-US" w:eastAsia="zh-CN"/>
              </w:rPr>
              <w:t>Option 1</w:t>
            </w:r>
          </w:p>
          <w:p w14:paraId="578B2C6D" w14:textId="77777777" w:rsidR="00405C87" w:rsidRDefault="00405C87" w:rsidP="00405C87">
            <w:pPr>
              <w:rPr>
                <w:lang w:val="en-US" w:eastAsia="zh-CN"/>
              </w:rPr>
            </w:pPr>
            <w:r>
              <w:rPr>
                <w:lang w:val="en-US" w:eastAsia="zh-CN"/>
              </w:rPr>
              <w:t>Option 2</w:t>
            </w:r>
          </w:p>
          <w:p w14:paraId="40414197" w14:textId="5752C562" w:rsidR="00405C87" w:rsidRDefault="00405C87" w:rsidP="00405C87">
            <w:pPr>
              <w:rPr>
                <w:lang w:val="en-US" w:eastAsia="zh-CN"/>
              </w:rPr>
            </w:pPr>
            <w:r>
              <w:rPr>
                <w:lang w:val="en-US" w:eastAsia="zh-CN"/>
              </w:rPr>
              <w:t>Option 3</w:t>
            </w:r>
          </w:p>
        </w:tc>
        <w:tc>
          <w:tcPr>
            <w:tcW w:w="992" w:type="dxa"/>
          </w:tcPr>
          <w:p w14:paraId="227E1E84" w14:textId="02A43A6C" w:rsidR="00405C87" w:rsidRDefault="00405C87" w:rsidP="00405C87">
            <w:pPr>
              <w:rPr>
                <w:lang w:val="en-US" w:eastAsia="zh-CN"/>
              </w:rPr>
            </w:pPr>
            <w:r>
              <w:rPr>
                <w:lang w:val="en-US" w:eastAsia="zh-CN"/>
              </w:rPr>
              <w:t>State 1</w:t>
            </w:r>
          </w:p>
        </w:tc>
        <w:tc>
          <w:tcPr>
            <w:tcW w:w="5667" w:type="dxa"/>
          </w:tcPr>
          <w:p w14:paraId="5B656D91" w14:textId="4A2259D1" w:rsidR="00405C87" w:rsidRDefault="00405C87" w:rsidP="00405C87">
            <w:pPr>
              <w:rPr>
                <w:lang w:val="en-US" w:eastAsia="zh-CN"/>
              </w:rPr>
            </w:pPr>
            <w:r>
              <w:rPr>
                <w:lang w:val="en-US" w:eastAsia="zh-CN"/>
              </w:rPr>
              <w:t>Not expected to measure DL signals and channels on overlapped symbols with DL PRS inside PPW.</w:t>
            </w:r>
          </w:p>
        </w:tc>
      </w:tr>
      <w:tr w:rsidR="00405C87" w14:paraId="67ADE7A9" w14:textId="77777777" w:rsidTr="00CF147C">
        <w:tc>
          <w:tcPr>
            <w:tcW w:w="1413" w:type="dxa"/>
          </w:tcPr>
          <w:p w14:paraId="285E2F41" w14:textId="60712B73" w:rsidR="00405C87" w:rsidRDefault="00405C87" w:rsidP="00405C87">
            <w:pPr>
              <w:rPr>
                <w:lang w:val="en-US" w:eastAsia="zh-CN"/>
              </w:rPr>
            </w:pPr>
            <w:r>
              <w:rPr>
                <w:lang w:val="en-US" w:eastAsia="zh-CN"/>
              </w:rPr>
              <w:t>Cap</w:t>
            </w:r>
            <w:r w:rsidR="00E253F7">
              <w:rPr>
                <w:lang w:val="en-US" w:eastAsia="zh-CN"/>
              </w:rPr>
              <w:t>.</w:t>
            </w:r>
            <w:r>
              <w:rPr>
                <w:lang w:val="en-US" w:eastAsia="zh-CN"/>
              </w:rPr>
              <w:t xml:space="preserve"> 2</w:t>
            </w:r>
          </w:p>
        </w:tc>
        <w:tc>
          <w:tcPr>
            <w:tcW w:w="1559" w:type="dxa"/>
          </w:tcPr>
          <w:p w14:paraId="404789DC" w14:textId="0183679A" w:rsidR="00405C87" w:rsidRDefault="00405C87" w:rsidP="00405C87">
            <w:pPr>
              <w:rPr>
                <w:lang w:val="en-US" w:eastAsia="zh-CN"/>
              </w:rPr>
            </w:pPr>
            <w:r>
              <w:rPr>
                <w:lang w:val="en-US" w:eastAsia="zh-CN"/>
              </w:rPr>
              <w:t>Option 1</w:t>
            </w:r>
          </w:p>
        </w:tc>
        <w:tc>
          <w:tcPr>
            <w:tcW w:w="992" w:type="dxa"/>
          </w:tcPr>
          <w:p w14:paraId="13808E12" w14:textId="08867926" w:rsidR="00405C87" w:rsidRDefault="00405C87" w:rsidP="00405C87">
            <w:pPr>
              <w:rPr>
                <w:lang w:val="en-US" w:eastAsia="zh-CN"/>
              </w:rPr>
            </w:pPr>
            <w:r>
              <w:rPr>
                <w:lang w:val="en-US" w:eastAsia="zh-CN"/>
              </w:rPr>
              <w:t>State 2</w:t>
            </w:r>
          </w:p>
        </w:tc>
        <w:tc>
          <w:tcPr>
            <w:tcW w:w="5667" w:type="dxa"/>
          </w:tcPr>
          <w:p w14:paraId="45D71783" w14:textId="18A1DE05" w:rsidR="00405C87" w:rsidRDefault="00405C87" w:rsidP="00405C87">
            <w:pPr>
              <w:rPr>
                <w:lang w:val="en-US" w:eastAsia="zh-CN"/>
              </w:rPr>
            </w:pPr>
            <w:r>
              <w:rPr>
                <w:lang w:val="en-US" w:eastAsia="zh-CN"/>
              </w:rPr>
              <w:t>No scheduling restriction.</w:t>
            </w:r>
          </w:p>
        </w:tc>
      </w:tr>
      <w:tr w:rsidR="00405C87" w14:paraId="5E0A79B8" w14:textId="77777777" w:rsidTr="00CF147C">
        <w:tc>
          <w:tcPr>
            <w:tcW w:w="1413" w:type="dxa"/>
          </w:tcPr>
          <w:p w14:paraId="28D1BC7A" w14:textId="709CC70C" w:rsidR="00405C87" w:rsidRDefault="00405C87" w:rsidP="00405C87">
            <w:pPr>
              <w:rPr>
                <w:lang w:val="en-US" w:eastAsia="zh-CN"/>
              </w:rPr>
            </w:pPr>
            <w:r>
              <w:rPr>
                <w:lang w:val="en-US" w:eastAsia="zh-CN"/>
              </w:rPr>
              <w:t>Cap</w:t>
            </w:r>
            <w:r w:rsidR="00E253F7">
              <w:rPr>
                <w:lang w:val="en-US" w:eastAsia="zh-CN"/>
              </w:rPr>
              <w:t>.</w:t>
            </w:r>
            <w:r>
              <w:rPr>
                <w:lang w:val="en-US" w:eastAsia="zh-CN"/>
              </w:rPr>
              <w:t xml:space="preserve"> 2</w:t>
            </w:r>
          </w:p>
        </w:tc>
        <w:tc>
          <w:tcPr>
            <w:tcW w:w="1559" w:type="dxa"/>
          </w:tcPr>
          <w:p w14:paraId="11385643" w14:textId="41CD2272" w:rsidR="00405C87" w:rsidRDefault="00405C87" w:rsidP="00405C87">
            <w:pPr>
              <w:rPr>
                <w:lang w:val="en-US" w:eastAsia="zh-CN"/>
              </w:rPr>
            </w:pPr>
            <w:r>
              <w:rPr>
                <w:lang w:val="en-US" w:eastAsia="zh-CN"/>
              </w:rPr>
              <w:t>Option 2</w:t>
            </w:r>
          </w:p>
        </w:tc>
        <w:tc>
          <w:tcPr>
            <w:tcW w:w="992" w:type="dxa"/>
          </w:tcPr>
          <w:p w14:paraId="3951F5D2" w14:textId="4CFE639A" w:rsidR="00405C87" w:rsidRDefault="00405C87" w:rsidP="00405C87">
            <w:pPr>
              <w:rPr>
                <w:lang w:val="en-US" w:eastAsia="zh-CN"/>
              </w:rPr>
            </w:pPr>
            <w:r>
              <w:rPr>
                <w:lang w:val="en-US" w:eastAsia="zh-CN"/>
              </w:rPr>
              <w:t>State 2</w:t>
            </w:r>
          </w:p>
        </w:tc>
        <w:tc>
          <w:tcPr>
            <w:tcW w:w="5667" w:type="dxa"/>
          </w:tcPr>
          <w:p w14:paraId="18505CF2" w14:textId="35CF8E0B" w:rsidR="00405C87" w:rsidRDefault="00405C87" w:rsidP="00405C87">
            <w:pPr>
              <w:rPr>
                <w:lang w:val="en-US" w:eastAsia="zh-CN"/>
              </w:rPr>
            </w:pPr>
            <w:r>
              <w:rPr>
                <w:lang w:val="en-US" w:eastAsia="zh-CN"/>
              </w:rPr>
              <w:t>Not expected to measure PDSCH/CSI-RS on overlapped symbols with DL PRS inside PPW.</w:t>
            </w:r>
            <w:r w:rsidR="00807590">
              <w:rPr>
                <w:lang w:val="en-US" w:eastAsia="zh-CN"/>
              </w:rPr>
              <w:t xml:space="preserve"> But is expected to measure </w:t>
            </w:r>
            <w:r w:rsidR="00807590" w:rsidRPr="008D0637">
              <w:rPr>
                <w:lang w:val="en-US" w:eastAsia="zh-CN"/>
              </w:rPr>
              <w:t>PDCCH and URLLC PDSCH</w:t>
            </w:r>
            <w:r w:rsidR="00807590">
              <w:rPr>
                <w:lang w:val="en-US" w:eastAsia="zh-CN"/>
              </w:rPr>
              <w:t xml:space="preserve"> on overlapped symbols with DL PRS inside PPW.</w:t>
            </w:r>
          </w:p>
        </w:tc>
      </w:tr>
      <w:tr w:rsidR="00E253F7" w14:paraId="52FEE318" w14:textId="77777777" w:rsidTr="00CF147C">
        <w:tc>
          <w:tcPr>
            <w:tcW w:w="1413" w:type="dxa"/>
          </w:tcPr>
          <w:p w14:paraId="6B396DCD" w14:textId="61B18039" w:rsidR="00E253F7" w:rsidRDefault="00E253F7" w:rsidP="00405C87">
            <w:pPr>
              <w:rPr>
                <w:lang w:val="en-US" w:eastAsia="zh-CN"/>
              </w:rPr>
            </w:pPr>
            <w:r>
              <w:rPr>
                <w:lang w:val="en-US" w:eastAsia="zh-CN"/>
              </w:rPr>
              <w:t>Cap. 2</w:t>
            </w:r>
          </w:p>
        </w:tc>
        <w:tc>
          <w:tcPr>
            <w:tcW w:w="1559" w:type="dxa"/>
          </w:tcPr>
          <w:p w14:paraId="15364C10" w14:textId="2AF55973" w:rsidR="00E253F7" w:rsidRDefault="00E253F7" w:rsidP="00405C87">
            <w:pPr>
              <w:rPr>
                <w:lang w:val="en-US" w:eastAsia="zh-CN"/>
              </w:rPr>
            </w:pPr>
            <w:r>
              <w:rPr>
                <w:lang w:val="en-US" w:eastAsia="zh-CN"/>
              </w:rPr>
              <w:t>Option 2</w:t>
            </w:r>
          </w:p>
        </w:tc>
        <w:tc>
          <w:tcPr>
            <w:tcW w:w="992" w:type="dxa"/>
          </w:tcPr>
          <w:p w14:paraId="5F10AC4C" w14:textId="7CC6E766" w:rsidR="00E253F7" w:rsidRDefault="00E253F7" w:rsidP="00405C87">
            <w:pPr>
              <w:rPr>
                <w:lang w:val="en-US" w:eastAsia="zh-CN"/>
              </w:rPr>
            </w:pPr>
            <w:r>
              <w:rPr>
                <w:lang w:val="en-US" w:eastAsia="zh-CN"/>
              </w:rPr>
              <w:t>State 3</w:t>
            </w:r>
          </w:p>
        </w:tc>
        <w:tc>
          <w:tcPr>
            <w:tcW w:w="5667" w:type="dxa"/>
          </w:tcPr>
          <w:p w14:paraId="1DAEB914" w14:textId="164B1557" w:rsidR="00E253F7" w:rsidRDefault="00E253F7" w:rsidP="00405C87">
            <w:pPr>
              <w:rPr>
                <w:lang w:val="en-US" w:eastAsia="zh-CN"/>
              </w:rPr>
            </w:pPr>
            <w:r>
              <w:rPr>
                <w:lang w:val="en-US" w:eastAsia="zh-CN"/>
              </w:rPr>
              <w:t>No scheduling restriction.</w:t>
            </w:r>
          </w:p>
        </w:tc>
      </w:tr>
    </w:tbl>
    <w:p w14:paraId="1D34073F" w14:textId="77777777" w:rsidR="00ED3F71" w:rsidRDefault="00ED3F71" w:rsidP="00742355">
      <w:pPr>
        <w:rPr>
          <w:lang w:val="en-US" w:eastAsia="zh-CN"/>
        </w:rPr>
      </w:pPr>
    </w:p>
    <w:p w14:paraId="2450F924" w14:textId="400DBE4B" w:rsidR="0077440F" w:rsidRPr="008D0637" w:rsidRDefault="00E46AE9" w:rsidP="00742355">
      <w:pPr>
        <w:rPr>
          <w:lang w:val="en-US" w:eastAsia="zh-CN"/>
        </w:rPr>
      </w:pPr>
      <w:r>
        <w:rPr>
          <w:lang w:val="en-US" w:eastAsia="zh-CN"/>
        </w:rPr>
        <w:t xml:space="preserve">Moreover, </w:t>
      </w:r>
      <w:r w:rsidR="0077440F" w:rsidRPr="00E46AE9">
        <w:rPr>
          <w:lang w:val="en-US" w:eastAsia="zh-CN"/>
        </w:rPr>
        <w:t>scheduling restriction has no impact on measurement period requirement</w:t>
      </w:r>
      <w:r w:rsidR="0077440F" w:rsidRPr="008D0637">
        <w:rPr>
          <w:lang w:val="en-US" w:eastAsia="zh-CN"/>
        </w:rPr>
        <w:t>.</w:t>
      </w:r>
    </w:p>
    <w:p w14:paraId="55615CB3" w14:textId="220216B6" w:rsidR="000506E4" w:rsidRPr="008D0637" w:rsidRDefault="000506E4" w:rsidP="00B74FC2">
      <w:pPr>
        <w:rPr>
          <w:lang w:val="en-US" w:eastAsia="zh-CN"/>
        </w:rPr>
      </w:pPr>
      <w:r w:rsidRPr="008D0637">
        <w:rPr>
          <w:b/>
          <w:bCs/>
          <w:u w:val="single"/>
          <w:lang w:val="en-US" w:eastAsia="zh-CN"/>
        </w:rPr>
        <w:t># PRS/SSB collision</w:t>
      </w:r>
      <w:r w:rsidRPr="008D0637">
        <w:rPr>
          <w:lang w:val="en-US" w:eastAsia="zh-CN"/>
        </w:rPr>
        <w:t xml:space="preserve">: RAN1 has not decided on prioritization of PRS over SSB or vice-versa. </w:t>
      </w:r>
      <w:r>
        <w:rPr>
          <w:lang w:val="en-US" w:eastAsia="zh-CN"/>
        </w:rPr>
        <w:t>Moreover, this issue is more relevant to scheduling restriction discussion and has no impact on measurement period requirement</w:t>
      </w:r>
      <w:r w:rsidRPr="008D0637">
        <w:rPr>
          <w:lang w:val="en-US" w:eastAsia="zh-CN"/>
        </w:rPr>
        <w:t>.</w:t>
      </w:r>
    </w:p>
    <w:p w14:paraId="42048B5B" w14:textId="335F9284" w:rsidR="000F2B8D" w:rsidRPr="008E2389" w:rsidRDefault="00B74FC2" w:rsidP="008E2389">
      <w:pPr>
        <w:rPr>
          <w:lang w:val="en-US" w:eastAsia="zh-CN"/>
        </w:rPr>
      </w:pPr>
      <w:r w:rsidRPr="008D0637">
        <w:rPr>
          <w:b/>
          <w:bCs/>
          <w:u w:val="single"/>
          <w:lang w:val="en-US" w:eastAsia="zh-CN"/>
        </w:rPr>
        <w:t xml:space="preserve"># </w:t>
      </w:r>
      <w:r w:rsidR="003F2306" w:rsidRPr="008D0637">
        <w:rPr>
          <w:b/>
          <w:bCs/>
          <w:u w:val="single"/>
          <w:lang w:val="en-US" w:eastAsia="zh-CN"/>
        </w:rPr>
        <w:t>Requirement applicability</w:t>
      </w:r>
      <w:r w:rsidR="00C63D94" w:rsidRPr="008D0637">
        <w:rPr>
          <w:lang w:val="en-US" w:eastAsia="zh-CN"/>
        </w:rPr>
        <w:t>:</w:t>
      </w:r>
      <w:r w:rsidR="004B0CDE" w:rsidRPr="008D0637">
        <w:rPr>
          <w:lang w:val="en-US" w:eastAsia="zh-CN"/>
        </w:rPr>
        <w:t xml:space="preserve"> </w:t>
      </w:r>
      <w:r w:rsidR="000205D2">
        <w:rPr>
          <w:lang w:val="en-US" w:eastAsia="zh-CN"/>
        </w:rPr>
        <w:t>T</w:t>
      </w:r>
      <w:r w:rsidR="000506E4" w:rsidRPr="00A808A2">
        <w:rPr>
          <w:lang w:val="en-US" w:eastAsia="zh-CN"/>
        </w:rPr>
        <w:t xml:space="preserve">he measurement period requirement for gapless PRS measurement shall be applicable </w:t>
      </w:r>
      <w:r w:rsidR="00C738E8">
        <w:rPr>
          <w:lang w:val="en-US" w:eastAsia="zh-CN"/>
        </w:rPr>
        <w:t>to</w:t>
      </w:r>
      <w:r w:rsidR="00400A7A">
        <w:rPr>
          <w:lang w:val="en-US" w:eastAsia="zh-CN"/>
        </w:rPr>
        <w:t xml:space="preserve"> </w:t>
      </w:r>
      <w:r w:rsidR="000506E4" w:rsidRPr="00A808A2">
        <w:rPr>
          <w:lang w:val="en-US" w:eastAsia="zh-CN"/>
        </w:rPr>
        <w:t>UE</w:t>
      </w:r>
      <w:r w:rsidR="000205D2">
        <w:rPr>
          <w:lang w:val="en-US" w:eastAsia="zh-CN"/>
        </w:rPr>
        <w:t>s</w:t>
      </w:r>
      <w:r w:rsidR="005D1CCE">
        <w:rPr>
          <w:lang w:val="en-US" w:eastAsia="zh-CN"/>
        </w:rPr>
        <w:t xml:space="preserve"> (capability 1 and capability 2)</w:t>
      </w:r>
      <w:r w:rsidR="000205D2">
        <w:rPr>
          <w:lang w:val="en-US" w:eastAsia="zh-CN"/>
        </w:rPr>
        <w:t xml:space="preserve"> </w:t>
      </w:r>
      <w:r w:rsidR="005D1CCE">
        <w:rPr>
          <w:lang w:val="en-US" w:eastAsia="zh-CN"/>
        </w:rPr>
        <w:t xml:space="preserve">when </w:t>
      </w:r>
      <w:r w:rsidR="00A808A2">
        <w:rPr>
          <w:lang w:val="en-US" w:eastAsia="zh-CN"/>
        </w:rPr>
        <w:t xml:space="preserve">PRS </w:t>
      </w:r>
      <w:r w:rsidR="005D1CCE">
        <w:rPr>
          <w:lang w:val="en-US" w:eastAsia="zh-CN"/>
        </w:rPr>
        <w:t xml:space="preserve">has higher priority </w:t>
      </w:r>
      <w:r w:rsidR="00A808A2">
        <w:rPr>
          <w:lang w:val="en-US" w:eastAsia="zh-CN"/>
        </w:rPr>
        <w:t>over other DL signals and channels</w:t>
      </w:r>
      <w:r w:rsidR="000506E4" w:rsidRPr="008E2389">
        <w:rPr>
          <w:lang w:val="en-US" w:eastAsia="zh-CN"/>
        </w:rPr>
        <w:t>.</w:t>
      </w:r>
    </w:p>
    <w:p w14:paraId="02F62D9B" w14:textId="7282F2DD" w:rsidR="003F2306" w:rsidRPr="008D0637" w:rsidRDefault="00B74FC2" w:rsidP="00B74FC2">
      <w:pPr>
        <w:rPr>
          <w:lang w:val="en-US" w:eastAsia="zh-CN"/>
        </w:rPr>
      </w:pPr>
      <w:r w:rsidRPr="008D0637">
        <w:rPr>
          <w:b/>
          <w:bCs/>
          <w:u w:val="single"/>
          <w:lang w:val="en-US" w:eastAsia="zh-CN"/>
        </w:rPr>
        <w:t xml:space="preserve"># </w:t>
      </w:r>
      <w:proofErr w:type="spellStart"/>
      <w:r w:rsidR="003F2306" w:rsidRPr="008D0637">
        <w:rPr>
          <w:b/>
          <w:bCs/>
          <w:u w:val="single"/>
          <w:lang w:val="en-US" w:eastAsia="zh-CN"/>
        </w:rPr>
        <w:t>CSSF</w:t>
      </w:r>
      <w:r w:rsidR="004E7C04" w:rsidRPr="008D0637">
        <w:rPr>
          <w:b/>
          <w:bCs/>
          <w:u w:val="single"/>
          <w:vertAlign w:val="subscript"/>
          <w:lang w:val="en-US" w:eastAsia="zh-CN"/>
        </w:rPr>
        <w:t>PRS,i</w:t>
      </w:r>
      <w:proofErr w:type="spellEnd"/>
      <w:r w:rsidR="00C63D94" w:rsidRPr="008D0637">
        <w:rPr>
          <w:lang w:val="en-US" w:eastAsia="zh-CN"/>
        </w:rPr>
        <w:t>:</w:t>
      </w:r>
      <w:r w:rsidR="00372C70" w:rsidRPr="008D0637">
        <w:rPr>
          <w:lang w:val="en-US" w:eastAsia="zh-CN"/>
        </w:rPr>
        <w:t xml:space="preserve"> </w:t>
      </w:r>
      <w:r w:rsidR="004E7C04" w:rsidRPr="008D0637">
        <w:rPr>
          <w:lang w:val="en-US" w:eastAsia="zh-CN"/>
        </w:rPr>
        <w:t xml:space="preserve">CSSF that applies to gapless PRS measurement period requirement shall be </w:t>
      </w:r>
      <w:r w:rsidR="001040B1" w:rsidRPr="008D0637">
        <w:rPr>
          <w:lang w:val="en-US" w:eastAsia="zh-CN"/>
        </w:rPr>
        <w:t>equivalent</w:t>
      </w:r>
      <w:r w:rsidR="004E7C04" w:rsidRPr="008D0637">
        <w:rPr>
          <w:lang w:val="en-US" w:eastAsia="zh-CN"/>
        </w:rPr>
        <w:t xml:space="preserve"> to </w:t>
      </w:r>
      <w:proofErr w:type="spellStart"/>
      <w:r w:rsidR="004E7C04" w:rsidRPr="008D0637">
        <w:rPr>
          <w:lang w:val="en-US" w:eastAsia="zh-CN"/>
        </w:rPr>
        <w:t>CSSF</w:t>
      </w:r>
      <w:r w:rsidR="004E7C04" w:rsidRPr="008D0637">
        <w:rPr>
          <w:vertAlign w:val="subscript"/>
          <w:lang w:val="en-US" w:eastAsia="zh-CN"/>
        </w:rPr>
        <w:t>outside,i</w:t>
      </w:r>
      <w:proofErr w:type="spellEnd"/>
      <w:r w:rsidR="004E7C04" w:rsidRPr="008D0637">
        <w:rPr>
          <w:lang w:val="en-US" w:eastAsia="zh-CN"/>
        </w:rPr>
        <w:t xml:space="preserve"> and </w:t>
      </w:r>
      <w:r w:rsidR="00372C70" w:rsidRPr="008D0637">
        <w:rPr>
          <w:lang w:val="en-US" w:eastAsia="zh-CN"/>
        </w:rPr>
        <w:t xml:space="preserve">chapter 9.1.5 of TS38.133 </w:t>
      </w:r>
      <w:r w:rsidR="004E7C04" w:rsidRPr="008D0637">
        <w:rPr>
          <w:lang w:val="en-US" w:eastAsia="zh-CN"/>
        </w:rPr>
        <w:t xml:space="preserve">shall be updated </w:t>
      </w:r>
      <w:r w:rsidR="00372C70" w:rsidRPr="008D0637">
        <w:rPr>
          <w:lang w:val="en-US" w:eastAsia="zh-CN"/>
        </w:rPr>
        <w:t xml:space="preserve">to also include </w:t>
      </w:r>
      <w:proofErr w:type="spellStart"/>
      <w:r w:rsidR="006B1D48" w:rsidRPr="008D0637">
        <w:rPr>
          <w:lang w:val="en-US" w:eastAsia="zh-CN"/>
        </w:rPr>
        <w:t>CSSF</w:t>
      </w:r>
      <w:r w:rsidR="006B1D48" w:rsidRPr="008D0637">
        <w:rPr>
          <w:vertAlign w:val="subscript"/>
          <w:lang w:val="en-US" w:eastAsia="zh-CN"/>
        </w:rPr>
        <w:t>outside_gap,</w:t>
      </w:r>
      <w:r w:rsidR="00773355" w:rsidRPr="008D0637">
        <w:rPr>
          <w:vertAlign w:val="subscript"/>
          <w:lang w:val="en-US" w:eastAsia="zh-CN"/>
        </w:rPr>
        <w:t>i</w:t>
      </w:r>
      <w:proofErr w:type="spellEnd"/>
      <w:r w:rsidR="00773355" w:rsidRPr="008D0637">
        <w:rPr>
          <w:vertAlign w:val="subscript"/>
          <w:lang w:val="en-US" w:eastAsia="zh-CN"/>
        </w:rPr>
        <w:t xml:space="preserve"> </w:t>
      </w:r>
      <w:r w:rsidR="00773355" w:rsidRPr="008D0637">
        <w:rPr>
          <w:lang w:val="en-US" w:eastAsia="zh-CN"/>
        </w:rPr>
        <w:t>for NR PRS-based positioning measurement</w:t>
      </w:r>
      <w:r w:rsidR="00E97152" w:rsidRPr="008D0637">
        <w:rPr>
          <w:lang w:val="en-US" w:eastAsia="zh-CN"/>
        </w:rPr>
        <w:t>.</w:t>
      </w:r>
      <w:r w:rsidR="00AF10AC" w:rsidRPr="008D0637">
        <w:rPr>
          <w:lang w:val="en-US" w:eastAsia="zh-CN"/>
        </w:rPr>
        <w:t xml:space="preserve"> </w:t>
      </w:r>
    </w:p>
    <w:p w14:paraId="053FD3E3" w14:textId="34C1DB95" w:rsidR="003F2306" w:rsidRDefault="00B74FC2" w:rsidP="00B74FC2">
      <w:pPr>
        <w:spacing w:after="120"/>
        <w:rPr>
          <w:lang w:val="en-US" w:eastAsia="zh-CN"/>
        </w:rPr>
      </w:pPr>
      <w:r w:rsidRPr="008D0637">
        <w:rPr>
          <w:b/>
          <w:bCs/>
          <w:u w:val="single"/>
          <w:lang w:val="en-US" w:eastAsia="zh-CN"/>
        </w:rPr>
        <w:t xml:space="preserve"># </w:t>
      </w:r>
      <w:r w:rsidR="003F2306" w:rsidRPr="008D0637">
        <w:rPr>
          <w:b/>
          <w:bCs/>
          <w:u w:val="single"/>
          <w:lang w:val="en-US" w:eastAsia="zh-CN"/>
        </w:rPr>
        <w:t>MG/</w:t>
      </w:r>
      <w:r w:rsidR="00C63D94" w:rsidRPr="008D0637">
        <w:rPr>
          <w:b/>
          <w:bCs/>
          <w:u w:val="single"/>
          <w:lang w:val="en-US" w:eastAsia="zh-CN"/>
        </w:rPr>
        <w:t xml:space="preserve">PPW </w:t>
      </w:r>
      <w:proofErr w:type="spellStart"/>
      <w:r w:rsidR="00C63D94" w:rsidRPr="008D0637">
        <w:rPr>
          <w:b/>
          <w:bCs/>
          <w:u w:val="single"/>
          <w:lang w:val="en-US" w:eastAsia="zh-CN"/>
        </w:rPr>
        <w:t>reconfig</w:t>
      </w:r>
      <w:proofErr w:type="spellEnd"/>
      <w:r w:rsidR="00C63D94" w:rsidRPr="008D0637">
        <w:rPr>
          <w:b/>
          <w:bCs/>
          <w:u w:val="single"/>
          <w:lang w:val="en-US" w:eastAsia="zh-CN"/>
        </w:rPr>
        <w:t>/activation</w:t>
      </w:r>
      <w:r w:rsidR="00C63D94" w:rsidRPr="008D0637">
        <w:rPr>
          <w:lang w:val="en-US" w:eastAsia="zh-CN"/>
        </w:rPr>
        <w:t>:</w:t>
      </w:r>
      <w:r w:rsidR="00F77F6F" w:rsidRPr="008D0637">
        <w:rPr>
          <w:lang w:val="en-US" w:eastAsia="zh-CN"/>
        </w:rPr>
        <w:t xml:space="preserve"> </w:t>
      </w:r>
      <w:r w:rsidR="004D138E" w:rsidRPr="008D0637">
        <w:rPr>
          <w:lang w:val="en-US" w:eastAsia="zh-CN"/>
        </w:rPr>
        <w:t>A</w:t>
      </w:r>
      <w:r w:rsidR="00F77F6F" w:rsidRPr="008D0637">
        <w:rPr>
          <w:lang w:val="en-US" w:eastAsia="zh-CN"/>
        </w:rPr>
        <w:t xml:space="preserve"> UE capable of performing gapless measurement will be configured to do the PRS measurement during PPW and no MG </w:t>
      </w:r>
      <w:r w:rsidR="006531EC">
        <w:rPr>
          <w:lang w:val="en-US" w:eastAsia="zh-CN"/>
        </w:rPr>
        <w:t xml:space="preserve">for positioning measurement </w:t>
      </w:r>
      <w:r w:rsidR="00F77F6F" w:rsidRPr="008D0637">
        <w:rPr>
          <w:lang w:val="en-US" w:eastAsia="zh-CN"/>
        </w:rPr>
        <w:t>will be configured to th</w:t>
      </w:r>
      <w:r w:rsidR="005626C5" w:rsidRPr="008D0637">
        <w:rPr>
          <w:lang w:val="en-US" w:eastAsia="zh-CN"/>
        </w:rPr>
        <w:t>at</w:t>
      </w:r>
      <w:r w:rsidR="00F77F6F" w:rsidRPr="008D0637">
        <w:rPr>
          <w:lang w:val="en-US" w:eastAsia="zh-CN"/>
        </w:rPr>
        <w:t xml:space="preserve"> UE.</w:t>
      </w:r>
      <w:r w:rsidR="003606B7" w:rsidRPr="008D0637">
        <w:rPr>
          <w:lang w:val="en-US" w:eastAsia="zh-CN"/>
        </w:rPr>
        <w:t xml:space="preserve"> Therefore, in our view discussion on MG </w:t>
      </w:r>
      <w:proofErr w:type="spellStart"/>
      <w:r w:rsidR="003606B7" w:rsidRPr="008D0637">
        <w:rPr>
          <w:lang w:val="en-US" w:eastAsia="zh-CN"/>
        </w:rPr>
        <w:t>reconfig</w:t>
      </w:r>
      <w:proofErr w:type="spellEnd"/>
      <w:r w:rsidR="003606B7" w:rsidRPr="008D0637">
        <w:rPr>
          <w:lang w:val="en-US" w:eastAsia="zh-CN"/>
        </w:rPr>
        <w:t>/activation is not relevant to measurement period requirement discussion</w:t>
      </w:r>
      <w:r w:rsidR="003E5BC2" w:rsidRPr="008D0637">
        <w:rPr>
          <w:lang w:val="en-US" w:eastAsia="zh-CN"/>
        </w:rPr>
        <w:t xml:space="preserve"> for gapless PRS measurement</w:t>
      </w:r>
      <w:r w:rsidR="003606B7" w:rsidRPr="008D0637">
        <w:rPr>
          <w:lang w:val="en-US" w:eastAsia="zh-CN"/>
        </w:rPr>
        <w:t xml:space="preserve">. In addition, </w:t>
      </w:r>
      <w:r w:rsidR="00934F76" w:rsidRPr="008D0637">
        <w:rPr>
          <w:lang w:val="en-US" w:eastAsia="zh-CN"/>
        </w:rPr>
        <w:t xml:space="preserve">the measurement period requirement should not change provided </w:t>
      </w:r>
      <w:r w:rsidR="00CC4BAD" w:rsidRPr="008D0637">
        <w:rPr>
          <w:lang w:val="en-US" w:eastAsia="zh-CN"/>
        </w:rPr>
        <w:t>a PPW is</w:t>
      </w:r>
      <w:r w:rsidR="003606B7" w:rsidRPr="008D0637">
        <w:rPr>
          <w:lang w:val="en-US" w:eastAsia="zh-CN"/>
        </w:rPr>
        <w:t xml:space="preserve"> re-activated</w:t>
      </w:r>
      <w:r w:rsidR="004D138E" w:rsidRPr="008D0637">
        <w:rPr>
          <w:lang w:val="en-US" w:eastAsia="zh-CN"/>
        </w:rPr>
        <w:t>.</w:t>
      </w:r>
      <w:r w:rsidR="0069574C" w:rsidRPr="008D0637">
        <w:rPr>
          <w:lang w:val="en-US" w:eastAsia="zh-CN"/>
        </w:rPr>
        <w:t xml:space="preserve"> However, </w:t>
      </w:r>
      <w:r w:rsidR="00E6312E" w:rsidRPr="008D0637">
        <w:rPr>
          <w:lang w:val="en-US" w:eastAsia="zh-CN"/>
        </w:rPr>
        <w:t>we understand that a change in</w:t>
      </w:r>
      <w:r w:rsidR="0069574C" w:rsidRPr="008D0637">
        <w:rPr>
          <w:lang w:val="en-US" w:eastAsia="zh-CN"/>
        </w:rPr>
        <w:t xml:space="preserve"> PP</w:t>
      </w:r>
      <w:r w:rsidR="00E6312E" w:rsidRPr="008D0637">
        <w:rPr>
          <w:lang w:val="en-US" w:eastAsia="zh-CN"/>
        </w:rPr>
        <w:t>WRP</w:t>
      </w:r>
      <w:r w:rsidR="0069574C" w:rsidRPr="008D0637">
        <w:rPr>
          <w:lang w:val="en-US" w:eastAsia="zh-CN"/>
        </w:rPr>
        <w:t xml:space="preserve"> </w:t>
      </w:r>
      <w:r w:rsidR="009E4646" w:rsidRPr="008D0637">
        <w:rPr>
          <w:lang w:val="en-US" w:eastAsia="zh-CN"/>
        </w:rPr>
        <w:t>might</w:t>
      </w:r>
      <w:r w:rsidR="00E6312E" w:rsidRPr="008D0637">
        <w:rPr>
          <w:lang w:val="en-US" w:eastAsia="zh-CN"/>
        </w:rPr>
        <w:t xml:space="preserve"> have an impact on measurement period requirement as capture</w:t>
      </w:r>
      <w:r w:rsidR="009E4646" w:rsidRPr="008D0637">
        <w:rPr>
          <w:lang w:val="en-US" w:eastAsia="zh-CN"/>
        </w:rPr>
        <w:t>d</w:t>
      </w:r>
      <w:r w:rsidR="00E6312E" w:rsidRPr="008D0637">
        <w:rPr>
          <w:lang w:val="en-US" w:eastAsia="zh-CN"/>
        </w:rPr>
        <w:t xml:space="preserve"> in the agreement </w:t>
      </w:r>
      <w:r w:rsidR="009E4646" w:rsidRPr="008D0637">
        <w:rPr>
          <w:lang w:val="en-US" w:eastAsia="zh-CN"/>
        </w:rPr>
        <w:t xml:space="preserve">where </w:t>
      </w:r>
      <w:proofErr w:type="spellStart"/>
      <w:r w:rsidR="009E4646" w:rsidRPr="008D0637">
        <w:rPr>
          <w:lang w:val="en-US" w:eastAsia="zh-CN"/>
        </w:rPr>
        <w:t>T</w:t>
      </w:r>
      <w:r w:rsidR="009E4646" w:rsidRPr="008D0637">
        <w:rPr>
          <w:vertAlign w:val="subscript"/>
          <w:lang w:val="en-US" w:eastAsia="zh-CN"/>
        </w:rPr>
        <w:t>available_PRS,i</w:t>
      </w:r>
      <w:proofErr w:type="spellEnd"/>
      <w:r w:rsidR="009E4646" w:rsidRPr="008D0637">
        <w:rPr>
          <w:lang w:val="en-US" w:eastAsia="zh-CN"/>
        </w:rPr>
        <w:t xml:space="preserve"> = LCM(</w:t>
      </w:r>
      <w:proofErr w:type="spellStart"/>
      <w:r w:rsidR="009E4646" w:rsidRPr="008D0637">
        <w:rPr>
          <w:lang w:val="en-US" w:eastAsia="zh-CN"/>
        </w:rPr>
        <w:t>T</w:t>
      </w:r>
      <w:r w:rsidR="009E4646" w:rsidRPr="008D0637">
        <w:rPr>
          <w:vertAlign w:val="subscript"/>
          <w:lang w:val="en-US" w:eastAsia="zh-CN"/>
        </w:rPr>
        <w:t>PRS,i</w:t>
      </w:r>
      <w:proofErr w:type="spellEnd"/>
      <w:r w:rsidR="009E4646" w:rsidRPr="008D0637">
        <w:rPr>
          <w:lang w:val="en-US" w:eastAsia="zh-CN"/>
        </w:rPr>
        <w:t>, PPWRP)</w:t>
      </w:r>
      <w:r w:rsidR="0069574C" w:rsidRPr="008D0637">
        <w:rPr>
          <w:lang w:val="en-US" w:eastAsia="zh-CN"/>
        </w:rPr>
        <w:t>.</w:t>
      </w:r>
    </w:p>
    <w:p w14:paraId="6B39BC57" w14:textId="3EA8744E" w:rsidR="00F2581B" w:rsidRDefault="00F2581B" w:rsidP="00B74FC2">
      <w:pPr>
        <w:spacing w:after="120"/>
        <w:rPr>
          <w:lang w:val="en-US" w:eastAsia="zh-CN"/>
        </w:rPr>
      </w:pPr>
      <w:r w:rsidRPr="00F2581B">
        <w:rPr>
          <w:b/>
          <w:bCs/>
          <w:u w:val="single"/>
          <w:lang w:val="en-US" w:eastAsia="zh-CN"/>
        </w:rPr>
        <w:t>Proposal #3</w:t>
      </w:r>
      <w:r>
        <w:rPr>
          <w:lang w:val="en-US" w:eastAsia="zh-CN"/>
        </w:rPr>
        <w:t>:</w:t>
      </w:r>
    </w:p>
    <w:tbl>
      <w:tblPr>
        <w:tblStyle w:val="TableGrid"/>
        <w:tblW w:w="9790" w:type="dxa"/>
        <w:tblLook w:val="04A0" w:firstRow="1" w:lastRow="0" w:firstColumn="1" w:lastColumn="0" w:noHBand="0" w:noVBand="1"/>
      </w:tblPr>
      <w:tblGrid>
        <w:gridCol w:w="3982"/>
        <w:gridCol w:w="5808"/>
      </w:tblGrid>
      <w:tr w:rsidR="00636F35" w14:paraId="7F32E8E6" w14:textId="77777777" w:rsidTr="00636F35">
        <w:tc>
          <w:tcPr>
            <w:tcW w:w="3982" w:type="dxa"/>
          </w:tcPr>
          <w:p w14:paraId="5C88A5C9" w14:textId="2D9255D1" w:rsidR="00636F35" w:rsidRPr="00292E57" w:rsidRDefault="00636F35" w:rsidP="00292E57">
            <w:pPr>
              <w:spacing w:after="120"/>
              <w:jc w:val="center"/>
              <w:rPr>
                <w:b/>
                <w:bCs/>
                <w:u w:val="single"/>
                <w:lang w:val="en-US" w:eastAsia="zh-CN"/>
              </w:rPr>
            </w:pPr>
            <w:r w:rsidRPr="00292E57">
              <w:rPr>
                <w:rFonts w:eastAsia="SimSun"/>
                <w:b/>
                <w:bCs/>
                <w:u w:val="single"/>
                <w:lang w:val="en-US" w:eastAsia="zh-CN"/>
              </w:rPr>
              <w:t>Parameter</w:t>
            </w:r>
          </w:p>
        </w:tc>
        <w:tc>
          <w:tcPr>
            <w:tcW w:w="5808" w:type="dxa"/>
          </w:tcPr>
          <w:p w14:paraId="014CED29" w14:textId="31BA3908" w:rsidR="00636F35" w:rsidRPr="00292E57" w:rsidRDefault="00636F35" w:rsidP="00292E57">
            <w:pPr>
              <w:spacing w:after="120"/>
              <w:jc w:val="center"/>
              <w:rPr>
                <w:b/>
                <w:bCs/>
                <w:u w:val="single"/>
                <w:lang w:val="en-US" w:eastAsia="zh-CN"/>
              </w:rPr>
            </w:pPr>
            <w:r w:rsidRPr="00292E57">
              <w:rPr>
                <w:b/>
                <w:bCs/>
                <w:u w:val="single"/>
                <w:lang w:val="en-US" w:eastAsia="zh-CN"/>
              </w:rPr>
              <w:t>Proposal</w:t>
            </w:r>
          </w:p>
        </w:tc>
      </w:tr>
      <w:tr w:rsidR="00636F35" w14:paraId="11194F80" w14:textId="77777777" w:rsidTr="00636F35">
        <w:tc>
          <w:tcPr>
            <w:tcW w:w="3982" w:type="dxa"/>
          </w:tcPr>
          <w:p w14:paraId="5F1DC9CC" w14:textId="2B330E6B" w:rsidR="00636F35" w:rsidRPr="00636F35" w:rsidRDefault="00636F35" w:rsidP="00636F35">
            <w:pPr>
              <w:spacing w:after="120"/>
              <w:rPr>
                <w:lang w:val="en-US" w:eastAsia="zh-CN"/>
              </w:rPr>
            </w:pPr>
            <w:r w:rsidRPr="00636F35">
              <w:rPr>
                <w:lang w:val="en-US" w:eastAsia="zh-CN"/>
              </w:rPr>
              <w:t>Applicable number of PFLs</w:t>
            </w:r>
          </w:p>
        </w:tc>
        <w:tc>
          <w:tcPr>
            <w:tcW w:w="5808" w:type="dxa"/>
          </w:tcPr>
          <w:p w14:paraId="14D38170" w14:textId="0466F1AA" w:rsidR="00636F35" w:rsidRDefault="00521D05" w:rsidP="00636F35">
            <w:pPr>
              <w:spacing w:after="120"/>
              <w:rPr>
                <w:lang w:val="en-US" w:eastAsia="zh-CN"/>
              </w:rPr>
            </w:pPr>
            <w:r>
              <w:rPr>
                <w:lang w:val="en-US" w:eastAsia="zh-CN"/>
              </w:rPr>
              <w:t>Based on RAN1 agreement.</w:t>
            </w:r>
          </w:p>
        </w:tc>
      </w:tr>
      <w:tr w:rsidR="00636F35" w14:paraId="457E5F43" w14:textId="77777777" w:rsidTr="00636F35">
        <w:tc>
          <w:tcPr>
            <w:tcW w:w="3982" w:type="dxa"/>
          </w:tcPr>
          <w:p w14:paraId="130BA29E" w14:textId="60BCF0B1" w:rsidR="00636F35" w:rsidRPr="00636F35" w:rsidRDefault="00636F35" w:rsidP="00636F35">
            <w:pPr>
              <w:spacing w:after="120"/>
              <w:rPr>
                <w:lang w:val="en-US" w:eastAsia="zh-CN"/>
              </w:rPr>
            </w:pPr>
            <w:r w:rsidRPr="00636F35">
              <w:rPr>
                <w:lang w:val="en-US" w:eastAsia="zh-CN"/>
              </w:rPr>
              <w:t>Approach on the calculation of multiple PFLs</w:t>
            </w:r>
          </w:p>
        </w:tc>
        <w:tc>
          <w:tcPr>
            <w:tcW w:w="5808" w:type="dxa"/>
          </w:tcPr>
          <w:p w14:paraId="406A34F5" w14:textId="5610A985" w:rsidR="00636F35" w:rsidRDefault="00521D05" w:rsidP="00636F35">
            <w:pPr>
              <w:spacing w:after="120"/>
              <w:rPr>
                <w:lang w:val="en-US" w:eastAsia="zh-CN"/>
              </w:rPr>
            </w:pPr>
            <w:r>
              <w:rPr>
                <w:lang w:val="en-US" w:eastAsia="zh-CN"/>
              </w:rPr>
              <w:t>Sum-based</w:t>
            </w:r>
          </w:p>
        </w:tc>
      </w:tr>
      <w:tr w:rsidR="00636F35" w14:paraId="351C096C" w14:textId="77777777" w:rsidTr="00636F35">
        <w:tc>
          <w:tcPr>
            <w:tcW w:w="3982" w:type="dxa"/>
          </w:tcPr>
          <w:p w14:paraId="1C197964" w14:textId="4B6A9DA0" w:rsidR="00636F35" w:rsidRPr="00636F35" w:rsidRDefault="00636F35" w:rsidP="00636F35">
            <w:pPr>
              <w:spacing w:after="120"/>
              <w:rPr>
                <w:lang w:val="en-US" w:eastAsia="zh-CN"/>
              </w:rPr>
            </w:pPr>
            <w:r w:rsidRPr="00636F35">
              <w:rPr>
                <w:lang w:val="en-US" w:eastAsia="zh-CN"/>
              </w:rPr>
              <w:t>Applicable number of samples</w:t>
            </w:r>
          </w:p>
        </w:tc>
        <w:tc>
          <w:tcPr>
            <w:tcW w:w="5808" w:type="dxa"/>
          </w:tcPr>
          <w:p w14:paraId="1852A1F6" w14:textId="11BDCEC6" w:rsidR="00636F35" w:rsidRDefault="00521D05" w:rsidP="00636F35">
            <w:pPr>
              <w:spacing w:after="120"/>
              <w:rPr>
                <w:lang w:val="en-US" w:eastAsia="zh-CN"/>
              </w:rPr>
            </w:pPr>
            <w:r>
              <w:rPr>
                <w:lang w:val="en-US" w:eastAsia="zh-CN"/>
              </w:rPr>
              <w:t xml:space="preserve">4 and 1. 1 sample </w:t>
            </w:r>
            <w:r w:rsidR="00153882">
              <w:rPr>
                <w:lang w:val="en-US" w:eastAsia="zh-CN"/>
              </w:rPr>
              <w:t>when the associated side conditions are met.</w:t>
            </w:r>
          </w:p>
        </w:tc>
      </w:tr>
      <w:tr w:rsidR="00636F35" w14:paraId="10FBC4DC" w14:textId="77777777" w:rsidTr="00636F35">
        <w:tc>
          <w:tcPr>
            <w:tcW w:w="3982" w:type="dxa"/>
          </w:tcPr>
          <w:p w14:paraId="0FA250C6" w14:textId="542DEF78" w:rsidR="00636F35" w:rsidRPr="00636F35" w:rsidRDefault="00636F35" w:rsidP="00636F35">
            <w:pPr>
              <w:spacing w:after="120"/>
              <w:rPr>
                <w:lang w:val="en-US" w:eastAsia="zh-CN"/>
              </w:rPr>
            </w:pPr>
            <w:proofErr w:type="spellStart"/>
            <w:r w:rsidRPr="00636F35">
              <w:rPr>
                <w:lang w:val="en-US" w:eastAsia="zh-CN"/>
              </w:rPr>
              <w:t>L</w:t>
            </w:r>
            <w:r w:rsidRPr="00636F35">
              <w:rPr>
                <w:vertAlign w:val="subscript"/>
                <w:lang w:val="en-US" w:eastAsia="zh-CN"/>
              </w:rPr>
              <w:t>available_PRS,i</w:t>
            </w:r>
            <w:proofErr w:type="spellEnd"/>
          </w:p>
        </w:tc>
        <w:tc>
          <w:tcPr>
            <w:tcW w:w="5808" w:type="dxa"/>
          </w:tcPr>
          <w:p w14:paraId="61017BEB" w14:textId="113D7449" w:rsidR="00636F35" w:rsidRDefault="002D064F" w:rsidP="00636F35">
            <w:pPr>
              <w:spacing w:after="120"/>
              <w:rPr>
                <w:lang w:val="en-US" w:eastAsia="zh-CN"/>
              </w:rPr>
            </w:pPr>
            <w:r>
              <w:rPr>
                <w:lang w:val="en-US" w:eastAsia="zh-CN"/>
              </w:rPr>
              <w:t>Option 2.</w:t>
            </w:r>
          </w:p>
        </w:tc>
      </w:tr>
      <w:tr w:rsidR="00636F35" w14:paraId="1A3F993B" w14:textId="77777777" w:rsidTr="00636F35">
        <w:tc>
          <w:tcPr>
            <w:tcW w:w="3982" w:type="dxa"/>
          </w:tcPr>
          <w:p w14:paraId="25BBE146" w14:textId="0148C177" w:rsidR="00636F35" w:rsidRPr="00636F35" w:rsidRDefault="00636F35" w:rsidP="00636F35">
            <w:pPr>
              <w:spacing w:after="120"/>
              <w:rPr>
                <w:lang w:val="en-US" w:eastAsia="zh-CN"/>
              </w:rPr>
            </w:pPr>
            <w:proofErr w:type="spellStart"/>
            <w:r w:rsidRPr="00636F35">
              <w:rPr>
                <w:lang w:val="en-US" w:eastAsia="zh-CN"/>
              </w:rPr>
              <w:t>T</w:t>
            </w:r>
            <w:r w:rsidRPr="00636F35">
              <w:rPr>
                <w:vertAlign w:val="subscript"/>
                <w:lang w:val="en-US" w:eastAsia="zh-CN"/>
              </w:rPr>
              <w:t>effect,i</w:t>
            </w:r>
            <w:proofErr w:type="spellEnd"/>
          </w:p>
        </w:tc>
        <w:tc>
          <w:tcPr>
            <w:tcW w:w="5808" w:type="dxa"/>
          </w:tcPr>
          <w:p w14:paraId="33BDFA7F" w14:textId="3E530132" w:rsidR="00636F35" w:rsidRDefault="00DE00C7" w:rsidP="00636F35">
            <w:pPr>
              <w:spacing w:after="120"/>
              <w:rPr>
                <w:lang w:val="en-US" w:eastAsia="zh-CN"/>
              </w:rPr>
            </w:pPr>
            <w:r>
              <w:rPr>
                <w:lang w:val="en-US" w:eastAsia="zh-CN"/>
              </w:rPr>
              <w:t>Option 1.</w:t>
            </w:r>
          </w:p>
        </w:tc>
      </w:tr>
      <w:tr w:rsidR="00636F35" w14:paraId="13A93719" w14:textId="77777777" w:rsidTr="00636F35">
        <w:tc>
          <w:tcPr>
            <w:tcW w:w="3982" w:type="dxa"/>
          </w:tcPr>
          <w:p w14:paraId="14E61DAA" w14:textId="5BE4584E" w:rsidR="00636F35" w:rsidRPr="00636F35" w:rsidRDefault="00636F35" w:rsidP="00636F35">
            <w:pPr>
              <w:spacing w:after="120"/>
              <w:rPr>
                <w:lang w:val="en-US" w:eastAsia="zh-CN"/>
              </w:rPr>
            </w:pPr>
            <w:r w:rsidRPr="00636F35">
              <w:rPr>
                <w:lang w:val="en-US" w:eastAsia="zh-CN"/>
              </w:rPr>
              <w:t>Requirement applicability</w:t>
            </w:r>
          </w:p>
        </w:tc>
        <w:tc>
          <w:tcPr>
            <w:tcW w:w="5808" w:type="dxa"/>
          </w:tcPr>
          <w:p w14:paraId="5B0CC332" w14:textId="5C589275" w:rsidR="00636F35" w:rsidRDefault="00770023" w:rsidP="00636F35">
            <w:pPr>
              <w:spacing w:after="120"/>
              <w:rPr>
                <w:lang w:val="en-US" w:eastAsia="zh-CN"/>
              </w:rPr>
            </w:pPr>
            <w:r>
              <w:rPr>
                <w:lang w:val="en-US" w:eastAsia="zh-CN"/>
              </w:rPr>
              <w:t>Option 3.</w:t>
            </w:r>
          </w:p>
        </w:tc>
      </w:tr>
      <w:tr w:rsidR="00636F35" w14:paraId="1338C486" w14:textId="77777777" w:rsidTr="00636F35">
        <w:tc>
          <w:tcPr>
            <w:tcW w:w="3982" w:type="dxa"/>
          </w:tcPr>
          <w:p w14:paraId="5DB37D11" w14:textId="1ED2EC40" w:rsidR="00636F35" w:rsidRPr="00636F35" w:rsidRDefault="00636F35" w:rsidP="00636F35">
            <w:pPr>
              <w:spacing w:after="120"/>
              <w:rPr>
                <w:lang w:val="en-US" w:eastAsia="zh-CN"/>
              </w:rPr>
            </w:pPr>
            <w:proofErr w:type="spellStart"/>
            <w:r w:rsidRPr="00636F35">
              <w:rPr>
                <w:lang w:val="en-US" w:eastAsia="zh-CN"/>
              </w:rPr>
              <w:t>CSSF</w:t>
            </w:r>
            <w:r w:rsidRPr="00636F35">
              <w:rPr>
                <w:vertAlign w:val="subscript"/>
                <w:lang w:val="en-US" w:eastAsia="zh-CN"/>
              </w:rPr>
              <w:t>PRS,i</w:t>
            </w:r>
            <w:proofErr w:type="spellEnd"/>
            <w:r w:rsidRPr="00636F35">
              <w:rPr>
                <w:lang w:val="en-US" w:eastAsia="zh-CN"/>
              </w:rPr>
              <w:t xml:space="preserve"> </w:t>
            </w:r>
          </w:p>
        </w:tc>
        <w:tc>
          <w:tcPr>
            <w:tcW w:w="5808" w:type="dxa"/>
          </w:tcPr>
          <w:p w14:paraId="49D1DDDA" w14:textId="28DE188B" w:rsidR="00636F35" w:rsidRDefault="00770023" w:rsidP="00636F35">
            <w:pPr>
              <w:spacing w:after="120"/>
              <w:rPr>
                <w:lang w:val="en-US" w:eastAsia="zh-CN"/>
              </w:rPr>
            </w:pPr>
            <w:r>
              <w:rPr>
                <w:lang w:val="en-US" w:eastAsia="zh-CN"/>
              </w:rPr>
              <w:t>Option 3.</w:t>
            </w:r>
          </w:p>
        </w:tc>
      </w:tr>
      <w:tr w:rsidR="00636F35" w14:paraId="59E10D56" w14:textId="77777777" w:rsidTr="00636F35">
        <w:tc>
          <w:tcPr>
            <w:tcW w:w="3982" w:type="dxa"/>
          </w:tcPr>
          <w:p w14:paraId="775F6FDE" w14:textId="7F18F7B5" w:rsidR="00636F35" w:rsidRPr="00636F35" w:rsidRDefault="00636F35" w:rsidP="00636F35">
            <w:pPr>
              <w:spacing w:after="120"/>
              <w:rPr>
                <w:lang w:val="en-US" w:eastAsia="zh-CN"/>
              </w:rPr>
            </w:pPr>
            <w:r w:rsidRPr="00636F35">
              <w:rPr>
                <w:lang w:val="en-US" w:eastAsia="zh-CN"/>
              </w:rPr>
              <w:t>Scheduling restriction</w:t>
            </w:r>
          </w:p>
        </w:tc>
        <w:tc>
          <w:tcPr>
            <w:tcW w:w="5808" w:type="dxa"/>
          </w:tcPr>
          <w:p w14:paraId="23539DFF" w14:textId="21806EBE" w:rsidR="00636F35" w:rsidRDefault="00770023" w:rsidP="00636F35">
            <w:pPr>
              <w:spacing w:after="120"/>
              <w:rPr>
                <w:lang w:val="en-US" w:eastAsia="zh-CN"/>
              </w:rPr>
            </w:pPr>
            <w:r>
              <w:rPr>
                <w:lang w:val="en-US" w:eastAsia="zh-CN"/>
              </w:rPr>
              <w:t>No impact on measurement period requirement</w:t>
            </w:r>
            <w:r w:rsidR="001872C3">
              <w:rPr>
                <w:lang w:val="en-US" w:eastAsia="zh-CN"/>
              </w:rPr>
              <w:t>. Follow RAN1 agreement on PRS</w:t>
            </w:r>
            <w:r w:rsidR="00E76BD8">
              <w:rPr>
                <w:lang w:val="en-US" w:eastAsia="zh-CN"/>
              </w:rPr>
              <w:t xml:space="preserve"> priority </w:t>
            </w:r>
            <w:r w:rsidR="00DC5934">
              <w:rPr>
                <w:lang w:val="en-US" w:eastAsia="zh-CN"/>
              </w:rPr>
              <w:t>within PPW.</w:t>
            </w:r>
          </w:p>
        </w:tc>
      </w:tr>
      <w:tr w:rsidR="00636F35" w14:paraId="5BABCC1B" w14:textId="77777777" w:rsidTr="00636F35">
        <w:tc>
          <w:tcPr>
            <w:tcW w:w="3982" w:type="dxa"/>
          </w:tcPr>
          <w:p w14:paraId="14BD4A23" w14:textId="7BE3E2AC" w:rsidR="00636F35" w:rsidRPr="00636F35" w:rsidRDefault="00636F35" w:rsidP="00636F35">
            <w:pPr>
              <w:spacing w:after="120"/>
              <w:rPr>
                <w:lang w:val="en-US" w:eastAsia="zh-CN"/>
              </w:rPr>
            </w:pPr>
            <w:r w:rsidRPr="00636F35">
              <w:rPr>
                <w:lang w:val="en-US" w:eastAsia="zh-CN"/>
              </w:rPr>
              <w:t>PRS/SSB collision</w:t>
            </w:r>
          </w:p>
        </w:tc>
        <w:tc>
          <w:tcPr>
            <w:tcW w:w="5808" w:type="dxa"/>
          </w:tcPr>
          <w:p w14:paraId="3CD1E786" w14:textId="64186A44" w:rsidR="00636F35" w:rsidRDefault="00DC5934" w:rsidP="00636F35">
            <w:pPr>
              <w:spacing w:after="120"/>
              <w:rPr>
                <w:lang w:val="en-US" w:eastAsia="zh-CN"/>
              </w:rPr>
            </w:pPr>
            <w:r>
              <w:rPr>
                <w:lang w:val="en-US" w:eastAsia="zh-CN"/>
              </w:rPr>
              <w:t>No impact on measurement period requirement. More relevant to scheduling restriction discussion.</w:t>
            </w:r>
          </w:p>
        </w:tc>
      </w:tr>
      <w:tr w:rsidR="00636F35" w14:paraId="6D1A18C0" w14:textId="77777777" w:rsidTr="00636F35">
        <w:tc>
          <w:tcPr>
            <w:tcW w:w="3982" w:type="dxa"/>
          </w:tcPr>
          <w:p w14:paraId="18BB4EE8" w14:textId="707BCD81" w:rsidR="00636F35" w:rsidRPr="00636F35" w:rsidRDefault="00636F35" w:rsidP="00636F35">
            <w:pPr>
              <w:spacing w:after="120"/>
              <w:rPr>
                <w:lang w:val="en-US" w:eastAsia="zh-CN"/>
              </w:rPr>
            </w:pPr>
            <w:r w:rsidRPr="00636F35">
              <w:rPr>
                <w:lang w:val="en-US" w:eastAsia="zh-CN"/>
              </w:rPr>
              <w:t xml:space="preserve">MG/PPW </w:t>
            </w:r>
            <w:proofErr w:type="spellStart"/>
            <w:r w:rsidRPr="00636F35">
              <w:rPr>
                <w:lang w:val="en-US" w:eastAsia="zh-CN"/>
              </w:rPr>
              <w:t>reconfig</w:t>
            </w:r>
            <w:proofErr w:type="spellEnd"/>
            <w:r w:rsidRPr="00636F35">
              <w:rPr>
                <w:lang w:val="en-US" w:eastAsia="zh-CN"/>
              </w:rPr>
              <w:t>/activation</w:t>
            </w:r>
          </w:p>
        </w:tc>
        <w:tc>
          <w:tcPr>
            <w:tcW w:w="5808" w:type="dxa"/>
          </w:tcPr>
          <w:p w14:paraId="04C65AD8" w14:textId="54177AD2" w:rsidR="00A64C38" w:rsidRDefault="00A64C38" w:rsidP="00636F35">
            <w:pPr>
              <w:spacing w:after="120"/>
              <w:rPr>
                <w:lang w:val="en-US" w:eastAsia="zh-CN"/>
              </w:rPr>
            </w:pPr>
            <w:r>
              <w:rPr>
                <w:lang w:val="en-US" w:eastAsia="zh-CN"/>
              </w:rPr>
              <w:t xml:space="preserve"># </w:t>
            </w:r>
            <w:r w:rsidR="00C42B29">
              <w:rPr>
                <w:lang w:val="en-US" w:eastAsia="zh-CN"/>
              </w:rPr>
              <w:t>No MG configured for positioning for a UE capable of performing PRS measurements without gap</w:t>
            </w:r>
            <w:r w:rsidR="004771BA">
              <w:rPr>
                <w:lang w:val="en-US" w:eastAsia="zh-CN"/>
              </w:rPr>
              <w:t>.</w:t>
            </w:r>
            <w:r w:rsidR="006C0DC9">
              <w:rPr>
                <w:lang w:val="en-US" w:eastAsia="zh-CN"/>
              </w:rPr>
              <w:t xml:space="preserve"> </w:t>
            </w:r>
          </w:p>
          <w:p w14:paraId="02C61B43" w14:textId="716505CF" w:rsidR="00636F35" w:rsidRDefault="00A64C38" w:rsidP="00636F35">
            <w:pPr>
              <w:spacing w:after="120"/>
              <w:rPr>
                <w:lang w:val="en-US" w:eastAsia="zh-CN"/>
              </w:rPr>
            </w:pPr>
            <w:r>
              <w:rPr>
                <w:lang w:val="en-US" w:eastAsia="zh-CN"/>
              </w:rPr>
              <w:t xml:space="preserve"># </w:t>
            </w:r>
            <w:r w:rsidR="006C0DC9">
              <w:rPr>
                <w:lang w:val="en-US" w:eastAsia="zh-CN"/>
              </w:rPr>
              <w:t>M</w:t>
            </w:r>
            <w:r w:rsidR="006C0DC9" w:rsidRPr="008D0637">
              <w:rPr>
                <w:lang w:val="en-US" w:eastAsia="zh-CN"/>
              </w:rPr>
              <w:t>easurement period requirement should not change provided a PPW is re-activated</w:t>
            </w:r>
            <w:r w:rsidR="006C0DC9">
              <w:rPr>
                <w:lang w:val="en-US" w:eastAsia="zh-CN"/>
              </w:rPr>
              <w:t>.</w:t>
            </w:r>
          </w:p>
          <w:p w14:paraId="64CED04D" w14:textId="1F0FF830" w:rsidR="00A64C38" w:rsidRDefault="00A64C38" w:rsidP="00636F35">
            <w:pPr>
              <w:spacing w:after="120"/>
              <w:rPr>
                <w:lang w:val="en-US" w:eastAsia="zh-CN"/>
              </w:rPr>
            </w:pPr>
            <w:r>
              <w:rPr>
                <w:lang w:val="en-US" w:eastAsia="zh-CN"/>
              </w:rPr>
              <w:t># C</w:t>
            </w:r>
            <w:r w:rsidRPr="008D0637">
              <w:rPr>
                <w:lang w:val="en-US" w:eastAsia="zh-CN"/>
              </w:rPr>
              <w:t xml:space="preserve">hange in PPWRP might have an impact on measurement period requirement as captured in the agreement where </w:t>
            </w:r>
            <w:proofErr w:type="spellStart"/>
            <w:r w:rsidRPr="008D0637">
              <w:rPr>
                <w:lang w:val="en-US" w:eastAsia="zh-CN"/>
              </w:rPr>
              <w:t>T</w:t>
            </w:r>
            <w:r w:rsidRPr="008D0637">
              <w:rPr>
                <w:vertAlign w:val="subscript"/>
                <w:lang w:val="en-US" w:eastAsia="zh-CN"/>
              </w:rPr>
              <w:t>available_PRS,i</w:t>
            </w:r>
            <w:proofErr w:type="spellEnd"/>
            <w:r w:rsidRPr="008D0637">
              <w:rPr>
                <w:lang w:val="en-US" w:eastAsia="zh-CN"/>
              </w:rPr>
              <w:t xml:space="preserve"> = LCM(</w:t>
            </w:r>
            <w:proofErr w:type="spellStart"/>
            <w:r w:rsidRPr="008D0637">
              <w:rPr>
                <w:lang w:val="en-US" w:eastAsia="zh-CN"/>
              </w:rPr>
              <w:t>T</w:t>
            </w:r>
            <w:r w:rsidRPr="008D0637">
              <w:rPr>
                <w:vertAlign w:val="subscript"/>
                <w:lang w:val="en-US" w:eastAsia="zh-CN"/>
              </w:rPr>
              <w:t>PRS,i</w:t>
            </w:r>
            <w:proofErr w:type="spellEnd"/>
            <w:r w:rsidRPr="008D0637">
              <w:rPr>
                <w:lang w:val="en-US" w:eastAsia="zh-CN"/>
              </w:rPr>
              <w:t>, PPWRP)</w:t>
            </w:r>
            <w:r w:rsidR="00153432">
              <w:rPr>
                <w:lang w:val="en-US" w:eastAsia="zh-CN"/>
              </w:rPr>
              <w:t>.</w:t>
            </w:r>
          </w:p>
        </w:tc>
      </w:tr>
    </w:tbl>
    <w:p w14:paraId="68A3E6B7" w14:textId="77777777" w:rsidR="006A4261" w:rsidRPr="006A4261" w:rsidRDefault="006A4261" w:rsidP="006A4261">
      <w:pPr>
        <w:rPr>
          <w:lang w:val="en-US" w:eastAsia="zh-CN"/>
        </w:rPr>
      </w:pPr>
    </w:p>
    <w:p w14:paraId="042B87E0" w14:textId="561B9CC5" w:rsidR="00676586" w:rsidRPr="008D0637" w:rsidRDefault="00676586" w:rsidP="00676586">
      <w:pPr>
        <w:pStyle w:val="Heading2"/>
        <w:rPr>
          <w:lang w:val="en-US"/>
        </w:rPr>
      </w:pPr>
      <w:r w:rsidRPr="008D0637">
        <w:rPr>
          <w:lang w:val="en-US"/>
        </w:rPr>
        <w:t>Condition of PRS measurement outside the MG</w:t>
      </w:r>
    </w:p>
    <w:p w14:paraId="7C5A0927" w14:textId="66E8D656" w:rsidR="00676586" w:rsidRPr="008D0637" w:rsidRDefault="00D26C04" w:rsidP="00676586">
      <w:pPr>
        <w:rPr>
          <w:lang w:val="en-US" w:eastAsia="zh-CN"/>
        </w:rPr>
      </w:pPr>
      <w:r w:rsidRPr="008D0637">
        <w:rPr>
          <w:lang w:val="en-US" w:eastAsia="zh-CN"/>
        </w:rPr>
        <w:t xml:space="preserve">In RAN4#101-bis-e </w:t>
      </w:r>
      <w:r w:rsidR="00A3399F" w:rsidRPr="008D0637">
        <w:rPr>
          <w:lang w:val="en-US" w:eastAsia="zh-CN"/>
        </w:rPr>
        <w:t xml:space="preserve">4 potential values for threshold </w:t>
      </w:r>
      <w:r w:rsidR="00355077" w:rsidRPr="008D0637">
        <w:rPr>
          <w:lang w:val="en-US" w:eastAsia="zh-CN"/>
        </w:rPr>
        <w:t xml:space="preserve">to determine </w:t>
      </w:r>
      <w:r w:rsidR="00281560" w:rsidRPr="008D0637">
        <w:rPr>
          <w:lang w:val="en-US" w:eastAsia="zh-CN"/>
        </w:rPr>
        <w:t xml:space="preserve">if </w:t>
      </w:r>
      <w:r w:rsidR="00355077" w:rsidRPr="008D0637">
        <w:rPr>
          <w:lang w:val="en-US" w:eastAsia="zh-CN"/>
        </w:rPr>
        <w:t>Rx time difference</w:t>
      </w:r>
      <w:r w:rsidR="007B7AA7" w:rsidRPr="008D0637">
        <w:rPr>
          <w:lang w:val="en-US" w:eastAsia="zh-CN"/>
        </w:rPr>
        <w:t xml:space="preserve"> (RTD)</w:t>
      </w:r>
      <w:r w:rsidR="00355077" w:rsidRPr="008D0637">
        <w:rPr>
          <w:lang w:val="en-US" w:eastAsia="zh-CN"/>
        </w:rPr>
        <w:t xml:space="preserve"> </w:t>
      </w:r>
      <w:r w:rsidR="007B2BD8" w:rsidRPr="008D0637">
        <w:rPr>
          <w:lang w:val="en-US" w:eastAsia="zh-CN"/>
        </w:rPr>
        <w:t>of PRS from the non-serving cell satisfy the condition of gapless PRS measurement</w:t>
      </w:r>
      <w:r w:rsidR="00281560" w:rsidRPr="008D0637">
        <w:rPr>
          <w:lang w:val="en-US" w:eastAsia="zh-CN"/>
        </w:rPr>
        <w:t xml:space="preserve"> were </w:t>
      </w:r>
      <w:r w:rsidR="00797F77" w:rsidRPr="008D0637">
        <w:rPr>
          <w:lang w:val="en-US" w:eastAsia="zh-CN"/>
        </w:rPr>
        <w:t>discussed</w:t>
      </w:r>
      <w:r w:rsidR="00281560" w:rsidRPr="008D0637">
        <w:rPr>
          <w:lang w:val="en-US" w:eastAsia="zh-CN"/>
        </w:rPr>
        <w:t xml:space="preserve">. The candidate values are CP length, half of the symbol, half of the slot, and 1 ms. </w:t>
      </w:r>
      <w:r w:rsidR="00797F77" w:rsidRPr="008D0637">
        <w:rPr>
          <w:lang w:val="en-US" w:eastAsia="zh-CN"/>
        </w:rPr>
        <w:t xml:space="preserve">In this section we have presented our evaluation and have summarized our understanding on </w:t>
      </w:r>
      <w:r w:rsidR="00345366" w:rsidRPr="008D0637">
        <w:rPr>
          <w:lang w:val="en-US" w:eastAsia="zh-CN"/>
        </w:rPr>
        <w:t>Rx time difference threshold candidate values.</w:t>
      </w:r>
    </w:p>
    <w:p w14:paraId="22DD8FA1" w14:textId="5C384F64" w:rsidR="00345366" w:rsidRPr="008D0637" w:rsidRDefault="001748E7" w:rsidP="00676586">
      <w:pPr>
        <w:rPr>
          <w:lang w:val="en-US" w:eastAsia="zh-CN"/>
        </w:rPr>
      </w:pPr>
      <w:r w:rsidRPr="008D0637">
        <w:rPr>
          <w:b/>
          <w:bCs/>
          <w:u w:val="single"/>
          <w:lang w:val="en-US" w:eastAsia="zh-CN"/>
        </w:rPr>
        <w:t xml:space="preserve"># </w:t>
      </w:r>
      <w:r w:rsidR="00B72C60" w:rsidRPr="008D0637">
        <w:rPr>
          <w:b/>
          <w:bCs/>
          <w:u w:val="single"/>
          <w:lang w:val="en-US" w:eastAsia="zh-CN"/>
        </w:rPr>
        <w:t>CP length</w:t>
      </w:r>
      <w:r w:rsidR="00B74FC2" w:rsidRPr="008D0637">
        <w:rPr>
          <w:u w:val="single"/>
          <w:lang w:val="en-US" w:eastAsia="zh-CN"/>
        </w:rPr>
        <w:t>:</w:t>
      </w:r>
      <w:r w:rsidR="00B72C60" w:rsidRPr="008D0637">
        <w:rPr>
          <w:lang w:val="en-US" w:eastAsia="zh-CN"/>
        </w:rPr>
        <w:t xml:space="preserve"> </w:t>
      </w:r>
      <w:r w:rsidR="00D413F1" w:rsidRPr="008D0637">
        <w:rPr>
          <w:lang w:val="en-US" w:eastAsia="zh-CN"/>
        </w:rPr>
        <w:t>CP length in NR depends on numerology. The shortest CP is 0.2</w:t>
      </w:r>
      <w:r w:rsidR="00D73923" w:rsidRPr="008D0637">
        <w:rPr>
          <w:lang w:val="en-US" w:eastAsia="zh-CN"/>
        </w:rPr>
        <w:t xml:space="preserve">9 </w:t>
      </w:r>
      <w:r w:rsidR="00257864" w:rsidRPr="008D0637">
        <w:rPr>
          <w:rFonts w:ascii="Symbol" w:eastAsia="Symbol" w:hAnsi="Symbol" w:cs="Symbol"/>
          <w:lang w:val="en-US" w:eastAsia="zh-CN"/>
        </w:rPr>
        <w:t>m</w:t>
      </w:r>
      <w:r w:rsidR="00D73923" w:rsidRPr="008D0637">
        <w:rPr>
          <w:lang w:val="en-US" w:eastAsia="zh-CN"/>
        </w:rPr>
        <w:t xml:space="preserve">s </w:t>
      </w:r>
      <w:r w:rsidR="0081422C" w:rsidRPr="008D0637">
        <w:rPr>
          <w:lang w:val="en-US" w:eastAsia="zh-CN"/>
        </w:rPr>
        <w:t xml:space="preserve">long and the longest CP is </w:t>
      </w:r>
      <w:r w:rsidR="00257864" w:rsidRPr="008D0637">
        <w:rPr>
          <w:lang w:val="en-US" w:eastAsia="zh-CN"/>
        </w:rPr>
        <w:t xml:space="preserve">5.2 </w:t>
      </w:r>
      <w:r w:rsidR="00257864" w:rsidRPr="008D0637">
        <w:rPr>
          <w:rFonts w:ascii="Symbol" w:eastAsia="Symbol" w:hAnsi="Symbol" w:cs="Symbol"/>
          <w:lang w:val="en-US" w:eastAsia="zh-CN"/>
        </w:rPr>
        <w:t>m</w:t>
      </w:r>
      <w:proofErr w:type="spellStart"/>
      <w:r w:rsidR="00257864" w:rsidRPr="008D0637">
        <w:rPr>
          <w:lang w:val="en-US" w:eastAsia="zh-CN"/>
        </w:rPr>
        <w:t>s</w:t>
      </w:r>
      <w:proofErr w:type="spellEnd"/>
      <w:r w:rsidR="00257864" w:rsidRPr="008D0637">
        <w:rPr>
          <w:lang w:val="en-US" w:eastAsia="zh-CN"/>
        </w:rPr>
        <w:t xml:space="preserve"> long. Assuming that this is the duration within which PRS from the </w:t>
      </w:r>
      <w:r w:rsidR="00FD61CF" w:rsidRPr="008D0637">
        <w:rPr>
          <w:lang w:val="en-US" w:eastAsia="zh-CN"/>
        </w:rPr>
        <w:t>serving and non-serving has to arrive to UE</w:t>
      </w:r>
      <w:r w:rsidR="00CE760A" w:rsidRPr="008D0637">
        <w:rPr>
          <w:lang w:val="en-US" w:eastAsia="zh-CN"/>
        </w:rPr>
        <w:t xml:space="preserve"> for gapless measurement</w:t>
      </w:r>
      <w:r w:rsidR="00FD61CF" w:rsidRPr="008D0637">
        <w:rPr>
          <w:lang w:val="en-US" w:eastAsia="zh-CN"/>
        </w:rPr>
        <w:t xml:space="preserve">, then the distance between the serving and non-serving cell can be at least </w:t>
      </w:r>
      <w:r w:rsidR="00DB557C" w:rsidRPr="008D0637">
        <w:rPr>
          <w:lang w:val="en-US" w:eastAsia="zh-CN"/>
        </w:rPr>
        <w:t>87m and at most 1.5 km.</w:t>
      </w:r>
      <w:r w:rsidR="00180AAB" w:rsidRPr="008D0637">
        <w:rPr>
          <w:lang w:val="en-US" w:eastAsia="zh-CN"/>
        </w:rPr>
        <w:t xml:space="preserve"> </w:t>
      </w:r>
      <w:r w:rsidR="00B477BB" w:rsidRPr="008D0637">
        <w:rPr>
          <w:lang w:val="en-US" w:eastAsia="zh-CN"/>
        </w:rPr>
        <w:t>G</w:t>
      </w:r>
      <w:r w:rsidR="00180AAB" w:rsidRPr="008D0637">
        <w:rPr>
          <w:lang w:val="en-US" w:eastAsia="zh-CN"/>
        </w:rPr>
        <w:t xml:space="preserve">apless PRS measurement is mainly devised for low latency positioning </w:t>
      </w:r>
      <w:r w:rsidR="00345CE9" w:rsidRPr="008D0637">
        <w:rPr>
          <w:lang w:val="en-US" w:eastAsia="zh-CN"/>
        </w:rPr>
        <w:t xml:space="preserve">to support </w:t>
      </w:r>
      <w:r w:rsidR="00180AAB" w:rsidRPr="008D0637">
        <w:rPr>
          <w:lang w:val="en-US" w:eastAsia="zh-CN"/>
        </w:rPr>
        <w:t>IIoT use cases</w:t>
      </w:r>
      <w:r w:rsidR="000F4576" w:rsidRPr="008D0637">
        <w:rPr>
          <w:lang w:val="en-US" w:eastAsia="zh-CN"/>
        </w:rPr>
        <w:t xml:space="preserve"> </w:t>
      </w:r>
      <w:r w:rsidR="00B477BB" w:rsidRPr="008D0637">
        <w:rPr>
          <w:lang w:val="en-US" w:eastAsia="zh-CN"/>
        </w:rPr>
        <w:t>where distance between serving and non-serving TRP</w:t>
      </w:r>
      <w:r w:rsidR="00553FD6" w:rsidRPr="008D0637">
        <w:rPr>
          <w:lang w:val="en-US" w:eastAsia="zh-CN"/>
        </w:rPr>
        <w:t xml:space="preserve">s are typically within this range. </w:t>
      </w:r>
      <w:r w:rsidR="00F90229" w:rsidRPr="008D0637">
        <w:rPr>
          <w:lang w:val="en-US" w:eastAsia="zh-CN"/>
        </w:rPr>
        <w:t>Therefore</w:t>
      </w:r>
      <w:r w:rsidR="00CC5BA5" w:rsidRPr="008D0637">
        <w:rPr>
          <w:lang w:val="en-US" w:eastAsia="zh-CN"/>
        </w:rPr>
        <w:t>,</w:t>
      </w:r>
      <w:r w:rsidR="00F90229" w:rsidRPr="008D0637">
        <w:rPr>
          <w:lang w:val="en-US" w:eastAsia="zh-CN"/>
        </w:rPr>
        <w:t xml:space="preserve"> in our view CP length as RTD</w:t>
      </w:r>
      <w:r w:rsidR="00CC5BA5" w:rsidRPr="008D0637">
        <w:rPr>
          <w:lang w:val="en-US" w:eastAsia="zh-CN"/>
        </w:rPr>
        <w:t xml:space="preserve"> t</w:t>
      </w:r>
      <w:r w:rsidR="000F4576" w:rsidRPr="008D0637">
        <w:rPr>
          <w:lang w:val="en-US" w:eastAsia="zh-CN"/>
        </w:rPr>
        <w:t>hreshold shall be supported. In addition</w:t>
      </w:r>
      <w:r w:rsidR="00B10100" w:rsidRPr="008D0637">
        <w:rPr>
          <w:lang w:val="en-US" w:eastAsia="zh-CN"/>
        </w:rPr>
        <w:t xml:space="preserve">, CP length </w:t>
      </w:r>
      <w:r w:rsidR="00DB7A8A" w:rsidRPr="008D0637">
        <w:rPr>
          <w:lang w:val="en-US" w:eastAsia="zh-CN"/>
        </w:rPr>
        <w:t>threshold</w:t>
      </w:r>
      <w:r w:rsidR="000F4576" w:rsidRPr="008D0637">
        <w:rPr>
          <w:lang w:val="en-US" w:eastAsia="zh-CN"/>
        </w:rPr>
        <w:t xml:space="preserve"> </w:t>
      </w:r>
      <w:r w:rsidR="00DB7A8A" w:rsidRPr="008D0637">
        <w:rPr>
          <w:lang w:val="en-US" w:eastAsia="zh-CN"/>
        </w:rPr>
        <w:t>allows multiplexing of PRSs from both serving and non-serving cell</w:t>
      </w:r>
      <w:r w:rsidR="000332D0" w:rsidRPr="008D0637">
        <w:rPr>
          <w:lang w:val="en-US" w:eastAsia="zh-CN"/>
        </w:rPr>
        <w:t xml:space="preserve"> on same symbol</w:t>
      </w:r>
      <w:r w:rsidR="00DB7A8A" w:rsidRPr="008D0637">
        <w:rPr>
          <w:lang w:val="en-US" w:eastAsia="zh-CN"/>
        </w:rPr>
        <w:t xml:space="preserve">. This </w:t>
      </w:r>
      <w:r w:rsidR="00323237" w:rsidRPr="008D0637">
        <w:rPr>
          <w:lang w:val="en-US" w:eastAsia="zh-CN"/>
        </w:rPr>
        <w:t>becomes important</w:t>
      </w:r>
      <w:r w:rsidR="00DB7A8A" w:rsidRPr="008D0637">
        <w:rPr>
          <w:lang w:val="en-US" w:eastAsia="zh-CN"/>
        </w:rPr>
        <w:t xml:space="preserve"> mainly to support </w:t>
      </w:r>
      <w:r w:rsidR="000F4576" w:rsidRPr="008D0637">
        <w:rPr>
          <w:lang w:val="en-US" w:eastAsia="zh-CN"/>
        </w:rPr>
        <w:t>capability 2 devices</w:t>
      </w:r>
      <w:r w:rsidR="003E2FC7" w:rsidRPr="008D0637">
        <w:rPr>
          <w:lang w:val="en-US" w:eastAsia="zh-CN"/>
        </w:rPr>
        <w:t xml:space="preserve"> </w:t>
      </w:r>
      <w:r w:rsidR="00DB7A8A" w:rsidRPr="008D0637">
        <w:rPr>
          <w:lang w:val="en-US" w:eastAsia="zh-CN"/>
        </w:rPr>
        <w:t>for gapless PRS measurement.</w:t>
      </w:r>
    </w:p>
    <w:p w14:paraId="05365DA1" w14:textId="05218BFA" w:rsidR="009E12F3" w:rsidRPr="008D0637" w:rsidRDefault="009E12F3" w:rsidP="00676586">
      <w:pPr>
        <w:rPr>
          <w:lang w:val="en-US" w:eastAsia="zh-CN"/>
        </w:rPr>
      </w:pPr>
      <w:r w:rsidRPr="008D0637">
        <w:rPr>
          <w:b/>
          <w:bCs/>
          <w:u w:val="single"/>
          <w:lang w:val="en-US" w:eastAsia="zh-CN"/>
        </w:rPr>
        <w:t xml:space="preserve"># </w:t>
      </w:r>
      <w:r w:rsidR="00261F42" w:rsidRPr="008D0637">
        <w:rPr>
          <w:b/>
          <w:bCs/>
          <w:u w:val="single"/>
          <w:lang w:val="en-US" w:eastAsia="zh-CN"/>
        </w:rPr>
        <w:t>H</w:t>
      </w:r>
      <w:r w:rsidR="00FD6EEC" w:rsidRPr="008D0637">
        <w:rPr>
          <w:b/>
          <w:bCs/>
          <w:u w:val="single"/>
          <w:lang w:val="en-US" w:eastAsia="zh-CN"/>
        </w:rPr>
        <w:t>alf of the symbol</w:t>
      </w:r>
      <w:r w:rsidR="00FD6EEC" w:rsidRPr="008D0637">
        <w:rPr>
          <w:lang w:val="en-US" w:eastAsia="zh-CN"/>
        </w:rPr>
        <w:t xml:space="preserve">: RTD threshold corresponding to the duration of half of the symbol was also brought up to the discussion. Half symbol duration as RTD, depending on numerology, allows serving and non-serving TRPs to be at least </w:t>
      </w:r>
      <w:r w:rsidR="00A5103F" w:rsidRPr="008D0637">
        <w:rPr>
          <w:lang w:val="en-US" w:eastAsia="zh-CN"/>
        </w:rPr>
        <w:t xml:space="preserve">22.5 km apart, assuming </w:t>
      </w:r>
      <w:r w:rsidR="002800C7" w:rsidRPr="008D0637">
        <w:rPr>
          <w:lang w:val="en-US" w:eastAsia="zh-CN"/>
        </w:rPr>
        <w:t>120 kHz SCS</w:t>
      </w:r>
      <w:r w:rsidR="00A5103F" w:rsidRPr="008D0637">
        <w:rPr>
          <w:lang w:val="en-US" w:eastAsia="zh-CN"/>
        </w:rPr>
        <w:t>.</w:t>
      </w:r>
      <w:r w:rsidR="002800C7" w:rsidRPr="008D0637">
        <w:rPr>
          <w:lang w:val="en-US" w:eastAsia="zh-CN"/>
        </w:rPr>
        <w:t xml:space="preserve"> With this long distance the </w:t>
      </w:r>
      <w:r w:rsidR="00007C5E" w:rsidRPr="008D0637">
        <w:rPr>
          <w:lang w:val="en-US" w:eastAsia="zh-CN"/>
        </w:rPr>
        <w:t>reception quality of PRSs become useless</w:t>
      </w:r>
      <w:r w:rsidR="00AF3B8E" w:rsidRPr="008D0637">
        <w:rPr>
          <w:lang w:val="en-US" w:eastAsia="zh-CN"/>
        </w:rPr>
        <w:t xml:space="preserve"> to maintain accuracy requirement. Moreover, </w:t>
      </w:r>
      <w:r w:rsidR="002D6EC9" w:rsidRPr="008D0637">
        <w:rPr>
          <w:lang w:val="en-US" w:eastAsia="zh-CN"/>
        </w:rPr>
        <w:t>data symbols from serving cell might collide with PRS from non-serving cell due to long RTD thre</w:t>
      </w:r>
      <w:r w:rsidR="00261F42" w:rsidRPr="008D0637">
        <w:rPr>
          <w:lang w:val="en-US" w:eastAsia="zh-CN"/>
        </w:rPr>
        <w:t xml:space="preserve">shold creating interference </w:t>
      </w:r>
      <w:r w:rsidR="00261C65" w:rsidRPr="008D0637">
        <w:rPr>
          <w:lang w:val="en-US" w:eastAsia="zh-CN"/>
        </w:rPr>
        <w:t>to</w:t>
      </w:r>
      <w:r w:rsidR="00261F42" w:rsidRPr="008D0637">
        <w:rPr>
          <w:lang w:val="en-US" w:eastAsia="zh-CN"/>
        </w:rPr>
        <w:t xml:space="preserve"> PRS reception.</w:t>
      </w:r>
      <w:r w:rsidR="00517734" w:rsidRPr="008D0637">
        <w:rPr>
          <w:lang w:val="en-US" w:eastAsia="zh-CN"/>
        </w:rPr>
        <w:t xml:space="preserve"> </w:t>
      </w:r>
    </w:p>
    <w:p w14:paraId="7303AACB" w14:textId="564BB173" w:rsidR="00261C65" w:rsidRPr="008D0637" w:rsidRDefault="00261C65" w:rsidP="00676586">
      <w:pPr>
        <w:rPr>
          <w:lang w:val="en-US" w:eastAsia="zh-CN"/>
        </w:rPr>
      </w:pPr>
      <w:r w:rsidRPr="008D0637">
        <w:rPr>
          <w:b/>
          <w:bCs/>
          <w:u w:val="single"/>
          <w:lang w:val="en-US" w:eastAsia="zh-CN"/>
        </w:rPr>
        <w:t># Half of the slot/1ms</w:t>
      </w:r>
      <w:r w:rsidRPr="008D0637">
        <w:rPr>
          <w:lang w:val="en-US" w:eastAsia="zh-CN"/>
        </w:rPr>
        <w:t xml:space="preserve">: </w:t>
      </w:r>
      <w:r w:rsidR="00231F74" w:rsidRPr="008D0637">
        <w:rPr>
          <w:lang w:val="en-US" w:eastAsia="zh-CN"/>
        </w:rPr>
        <w:t>H</w:t>
      </w:r>
      <w:r w:rsidR="00691627" w:rsidRPr="008D0637">
        <w:rPr>
          <w:lang w:val="en-US" w:eastAsia="zh-CN"/>
        </w:rPr>
        <w:t xml:space="preserve">alf of the symbol duration RTD, RTD corresponding to half of the slot duration and 1ms </w:t>
      </w:r>
      <w:r w:rsidR="00953779" w:rsidRPr="008D0637">
        <w:rPr>
          <w:lang w:val="en-US" w:eastAsia="zh-CN"/>
        </w:rPr>
        <w:t>will have an impact on PRS reception quality due to both large distance between serving and non-serving TRPs</w:t>
      </w:r>
      <w:r w:rsidR="00E24B1B" w:rsidRPr="008D0637">
        <w:rPr>
          <w:lang w:val="en-US" w:eastAsia="zh-CN"/>
        </w:rPr>
        <w:t xml:space="preserve"> and collision of data symbol from serving cell with PRS from non-serving cell.</w:t>
      </w:r>
    </w:p>
    <w:p w14:paraId="1ACD27A9" w14:textId="30BEDF7C" w:rsidR="00E54AD8" w:rsidRPr="008D0637" w:rsidRDefault="00D05869" w:rsidP="00676586">
      <w:pPr>
        <w:rPr>
          <w:lang w:val="en-US" w:eastAsia="zh-CN"/>
        </w:rPr>
      </w:pPr>
      <w:r w:rsidRPr="008D0637">
        <w:rPr>
          <w:lang w:val="en-US" w:eastAsia="zh-CN"/>
        </w:rPr>
        <w:t xml:space="preserve">In RAN4#101-bis-e it was also discussed to </w:t>
      </w:r>
      <w:r w:rsidR="009E5AE0" w:rsidRPr="008D0637">
        <w:rPr>
          <w:lang w:val="en-US" w:eastAsia="zh-CN"/>
        </w:rPr>
        <w:t xml:space="preserve">define support of RTD value as a UE capability. In our understanding </w:t>
      </w:r>
      <w:r w:rsidR="00C73F82" w:rsidRPr="008D0637">
        <w:rPr>
          <w:lang w:val="en-US" w:eastAsia="zh-CN"/>
        </w:rPr>
        <w:t>large RTD values</w:t>
      </w:r>
      <w:r w:rsidR="009E5AE0" w:rsidRPr="008D0637">
        <w:rPr>
          <w:lang w:val="en-US" w:eastAsia="zh-CN"/>
        </w:rPr>
        <w:t xml:space="preserve"> offer </w:t>
      </w:r>
      <w:r w:rsidR="00704374" w:rsidRPr="008D0637">
        <w:rPr>
          <w:lang w:val="en-US" w:eastAsia="zh-CN"/>
        </w:rPr>
        <w:t xml:space="preserve">flexibility to also support gapless positioning in </w:t>
      </w:r>
      <w:r w:rsidR="007B335E" w:rsidRPr="008D0637">
        <w:rPr>
          <w:lang w:val="en-US" w:eastAsia="zh-CN"/>
        </w:rPr>
        <w:t>a wider geographic area</w:t>
      </w:r>
      <w:r w:rsidR="001B4D46" w:rsidRPr="008D0637">
        <w:rPr>
          <w:lang w:val="en-US" w:eastAsia="zh-CN"/>
        </w:rPr>
        <w:t>,</w:t>
      </w:r>
      <w:r w:rsidR="00F662D7" w:rsidRPr="008D0637">
        <w:rPr>
          <w:lang w:val="en-US" w:eastAsia="zh-CN"/>
        </w:rPr>
        <w:t xml:space="preserve"> but the performance can be limited due to </w:t>
      </w:r>
      <w:r w:rsidR="008844E5" w:rsidRPr="008D0637">
        <w:rPr>
          <w:lang w:val="en-US" w:eastAsia="zh-CN"/>
        </w:rPr>
        <w:t>interference</w:t>
      </w:r>
      <w:r w:rsidR="00447652" w:rsidRPr="008D0637">
        <w:rPr>
          <w:lang w:val="en-US" w:eastAsia="zh-CN"/>
        </w:rPr>
        <w:t xml:space="preserve"> and hearability of the cells</w:t>
      </w:r>
      <w:r w:rsidR="00864998" w:rsidRPr="008D0637">
        <w:rPr>
          <w:lang w:val="en-US" w:eastAsia="zh-CN"/>
        </w:rPr>
        <w:t xml:space="preserve"> for PRS measurement</w:t>
      </w:r>
      <w:r w:rsidR="007B335E" w:rsidRPr="008D0637">
        <w:rPr>
          <w:lang w:val="en-US" w:eastAsia="zh-CN"/>
        </w:rPr>
        <w:t xml:space="preserve">. </w:t>
      </w:r>
      <w:r w:rsidR="008844E5" w:rsidRPr="008D0637">
        <w:rPr>
          <w:lang w:val="en-US" w:eastAsia="zh-CN"/>
        </w:rPr>
        <w:t xml:space="preserve">For optimum handling of the RTD during gapless measurement we therefore </w:t>
      </w:r>
      <w:r w:rsidR="00AD34B5">
        <w:rPr>
          <w:lang w:val="en-US" w:eastAsia="zh-CN"/>
        </w:rPr>
        <w:t xml:space="preserve">are </w:t>
      </w:r>
      <w:r w:rsidR="008822D3" w:rsidRPr="008D0637">
        <w:rPr>
          <w:lang w:val="en-US" w:eastAsia="zh-CN"/>
        </w:rPr>
        <w:t>in a favor of</w:t>
      </w:r>
      <w:r w:rsidR="00896906" w:rsidRPr="008D0637">
        <w:rPr>
          <w:lang w:val="en-US" w:eastAsia="zh-CN"/>
        </w:rPr>
        <w:t xml:space="preserve"> </w:t>
      </w:r>
      <w:r w:rsidR="008A25D0" w:rsidRPr="008D0637">
        <w:rPr>
          <w:lang w:val="en-US" w:eastAsia="zh-CN"/>
        </w:rPr>
        <w:t>network-based approach. After UE reports its cap</w:t>
      </w:r>
      <w:r w:rsidR="006331F4" w:rsidRPr="008D0637">
        <w:rPr>
          <w:lang w:val="en-US" w:eastAsia="zh-CN"/>
        </w:rPr>
        <w:t xml:space="preserve">ability of gapless measurement, network can then configure RTD threshold along with the </w:t>
      </w:r>
      <w:r w:rsidR="00A870DF" w:rsidRPr="008D0637">
        <w:rPr>
          <w:lang w:val="en-US" w:eastAsia="zh-CN"/>
        </w:rPr>
        <w:t xml:space="preserve">PPW. The UE based on the assistance data will perform the RSTD measurements and report them to the network </w:t>
      </w:r>
      <w:r w:rsidR="00314B2B" w:rsidRPr="008D0637">
        <w:rPr>
          <w:lang w:val="en-US" w:eastAsia="zh-CN"/>
        </w:rPr>
        <w:t xml:space="preserve">to derive a </w:t>
      </w:r>
      <w:r w:rsidR="00A870DF" w:rsidRPr="008D0637">
        <w:rPr>
          <w:lang w:val="en-US" w:eastAsia="zh-CN"/>
        </w:rPr>
        <w:t>positioning fix.</w:t>
      </w:r>
      <w:r w:rsidR="008A25D0" w:rsidRPr="008D0637">
        <w:rPr>
          <w:lang w:val="en-US" w:eastAsia="zh-CN"/>
        </w:rPr>
        <w:t xml:space="preserve"> </w:t>
      </w:r>
    </w:p>
    <w:p w14:paraId="64F99C37" w14:textId="5EAB158A" w:rsidR="2DBE2FB3" w:rsidRPr="008D0637" w:rsidRDefault="2DBE2FB3" w:rsidP="45E847B2">
      <w:pPr>
        <w:rPr>
          <w:lang w:val="en-US" w:eastAsia="zh-CN"/>
        </w:rPr>
      </w:pPr>
      <w:r w:rsidRPr="003B1752">
        <w:rPr>
          <w:b/>
          <w:bCs/>
          <w:u w:val="single"/>
          <w:lang w:val="en-US" w:eastAsia="zh-CN"/>
        </w:rPr>
        <w:t>Proposal</w:t>
      </w:r>
      <w:r w:rsidR="005A3210" w:rsidRPr="003B1752">
        <w:rPr>
          <w:b/>
          <w:bCs/>
          <w:u w:val="single"/>
          <w:lang w:val="en-US" w:eastAsia="zh-CN"/>
        </w:rPr>
        <w:t xml:space="preserve"> #4</w:t>
      </w:r>
      <w:r w:rsidRPr="008D0637">
        <w:rPr>
          <w:b/>
          <w:bCs/>
          <w:lang w:val="en-US" w:eastAsia="zh-CN"/>
        </w:rPr>
        <w:t xml:space="preserve">: </w:t>
      </w:r>
      <w:r w:rsidR="005A3210" w:rsidRPr="00352C03">
        <w:rPr>
          <w:lang w:val="en-US" w:eastAsia="zh-CN"/>
        </w:rPr>
        <w:t>N</w:t>
      </w:r>
      <w:r w:rsidRPr="00352C03">
        <w:rPr>
          <w:lang w:val="en-US" w:eastAsia="zh-CN"/>
        </w:rPr>
        <w:t>etwork based threshold</w:t>
      </w:r>
      <w:r w:rsidR="005A3210" w:rsidRPr="00352C03">
        <w:rPr>
          <w:lang w:val="en-US" w:eastAsia="zh-CN"/>
        </w:rPr>
        <w:t xml:space="preserve"> </w:t>
      </w:r>
      <w:r w:rsidR="00AD34B5">
        <w:rPr>
          <w:lang w:val="en-US" w:eastAsia="zh-CN"/>
        </w:rPr>
        <w:t>shall</w:t>
      </w:r>
      <w:r w:rsidR="005A3210" w:rsidRPr="00352C03">
        <w:rPr>
          <w:lang w:val="en-US" w:eastAsia="zh-CN"/>
        </w:rPr>
        <w:t xml:space="preserve"> be supported</w:t>
      </w:r>
      <w:r w:rsidRPr="008D0637">
        <w:rPr>
          <w:lang w:val="en-US" w:eastAsia="zh-CN"/>
        </w:rPr>
        <w:t>.</w:t>
      </w:r>
    </w:p>
    <w:p w14:paraId="5D3EE86E" w14:textId="7DBF0BF0" w:rsidR="00BB254E" w:rsidRPr="008D0637" w:rsidRDefault="00BB254E" w:rsidP="00BB254E">
      <w:pPr>
        <w:pStyle w:val="Heading2"/>
        <w:rPr>
          <w:lang w:val="en-US"/>
        </w:rPr>
      </w:pPr>
      <w:r w:rsidRPr="008D0637">
        <w:rPr>
          <w:lang w:val="en-US"/>
        </w:rPr>
        <w:t>Optimization of PRS measurements with gaps</w:t>
      </w:r>
    </w:p>
    <w:p w14:paraId="2539F126" w14:textId="4F7689C6" w:rsidR="00E57AA5" w:rsidRPr="008D0637" w:rsidRDefault="00814D02" w:rsidP="00E57AA5">
      <w:pPr>
        <w:rPr>
          <w:lang w:val="en-US" w:eastAsia="zh-CN"/>
        </w:rPr>
      </w:pPr>
      <w:r w:rsidRPr="008D0637">
        <w:rPr>
          <w:lang w:val="en-US" w:eastAsia="zh-CN"/>
        </w:rPr>
        <w:t xml:space="preserve">In RAN4#101-bis-e two options to optimize PRS measurements with gaps were discussed. Among the two </w:t>
      </w:r>
      <w:r w:rsidR="00780E91" w:rsidRPr="008D0637">
        <w:rPr>
          <w:lang w:val="en-US" w:eastAsia="zh-CN"/>
        </w:rPr>
        <w:t>options</w:t>
      </w:r>
      <w:r w:rsidRPr="008D0637">
        <w:rPr>
          <w:lang w:val="en-US" w:eastAsia="zh-CN"/>
        </w:rPr>
        <w:t xml:space="preserve">, </w:t>
      </w:r>
      <w:r w:rsidR="004A3E85" w:rsidRPr="008D0637">
        <w:rPr>
          <w:lang w:val="en-US" w:eastAsia="zh-CN"/>
        </w:rPr>
        <w:t xml:space="preserve">we are in favor of </w:t>
      </w:r>
      <w:r w:rsidRPr="008D0637">
        <w:rPr>
          <w:lang w:val="en-US" w:eastAsia="zh-CN"/>
        </w:rPr>
        <w:t>option 1</w:t>
      </w:r>
      <w:r w:rsidR="004A3E85" w:rsidRPr="008D0637">
        <w:rPr>
          <w:lang w:val="en-US" w:eastAsia="zh-CN"/>
        </w:rPr>
        <w:t>.</w:t>
      </w:r>
      <w:r w:rsidRPr="008D0637">
        <w:rPr>
          <w:lang w:val="en-US" w:eastAsia="zh-CN"/>
        </w:rPr>
        <w:t xml:space="preserve"> </w:t>
      </w:r>
      <w:r w:rsidR="000C5277" w:rsidRPr="008D0637">
        <w:rPr>
          <w:lang w:val="en-US" w:eastAsia="zh-CN"/>
        </w:rPr>
        <w:t>From the description</w:t>
      </w:r>
      <w:r w:rsidR="00F24BAC">
        <w:rPr>
          <w:lang w:val="en-US" w:eastAsia="zh-CN"/>
        </w:rPr>
        <w:t>,</w:t>
      </w:r>
      <w:r w:rsidR="000C5277" w:rsidRPr="008D0637">
        <w:rPr>
          <w:lang w:val="en-US" w:eastAsia="zh-CN"/>
        </w:rPr>
        <w:t xml:space="preserve"> option 2 seems to be more relevant for the case when the </w:t>
      </w:r>
      <w:proofErr w:type="spellStart"/>
      <w:r w:rsidR="000C5277" w:rsidRPr="008D0637">
        <w:rPr>
          <w:lang w:val="en-US" w:eastAsia="zh-CN"/>
        </w:rPr>
        <w:t>N</w:t>
      </w:r>
      <w:r w:rsidR="000C5277" w:rsidRPr="008D0637">
        <w:rPr>
          <w:vertAlign w:val="subscript"/>
          <w:lang w:val="en-US" w:eastAsia="zh-CN"/>
        </w:rPr>
        <w:t>sample</w:t>
      </w:r>
      <w:proofErr w:type="spellEnd"/>
      <w:r w:rsidR="000C5277" w:rsidRPr="008D0637">
        <w:rPr>
          <w:lang w:val="en-US" w:eastAsia="zh-CN"/>
        </w:rPr>
        <w:t xml:space="preserve"> = 1</w:t>
      </w:r>
      <w:r w:rsidR="000F294D" w:rsidRPr="008D0637">
        <w:rPr>
          <w:lang w:val="en-US" w:eastAsia="zh-CN"/>
        </w:rPr>
        <w:t>. For this specific case, an agreement has already been reached and we do not see a need to do double agreement to solve the same problem.</w:t>
      </w:r>
      <w:r w:rsidR="008D0B15" w:rsidRPr="008D0637">
        <w:rPr>
          <w:lang w:val="en-US" w:eastAsia="zh-CN"/>
        </w:rPr>
        <w:t xml:space="preserve"> However, in option 1 the applicability to multiple PFLs shall be </w:t>
      </w:r>
      <w:r w:rsidR="00326763" w:rsidRPr="008D0637">
        <w:rPr>
          <w:lang w:val="en-US" w:eastAsia="zh-CN"/>
        </w:rPr>
        <w:t>clearly mentioned.</w:t>
      </w:r>
    </w:p>
    <w:p w14:paraId="0CD4A2D3" w14:textId="60379F59" w:rsidR="001B29CC" w:rsidRPr="008D0637" w:rsidRDefault="6140EBA1" w:rsidP="001823DE">
      <w:pPr>
        <w:rPr>
          <w:lang w:val="en-US" w:eastAsia="zh-CN"/>
        </w:rPr>
      </w:pPr>
      <w:r w:rsidRPr="003C3BEF">
        <w:rPr>
          <w:b/>
          <w:bCs/>
          <w:u w:val="single"/>
          <w:lang w:val="en-US" w:eastAsia="zh-CN"/>
        </w:rPr>
        <w:t>Proposal</w:t>
      </w:r>
      <w:r w:rsidR="003C3BEF" w:rsidRPr="003C3BEF">
        <w:rPr>
          <w:b/>
          <w:bCs/>
          <w:u w:val="single"/>
          <w:lang w:val="en-US" w:eastAsia="zh-CN"/>
        </w:rPr>
        <w:t xml:space="preserve"> #5</w:t>
      </w:r>
      <w:r w:rsidRPr="008D0637">
        <w:rPr>
          <w:lang w:val="en-US" w:eastAsia="zh-CN"/>
        </w:rPr>
        <w:t xml:space="preserve">: </w:t>
      </w:r>
      <w:r w:rsidR="003C3BEF">
        <w:rPr>
          <w:lang w:val="en-US" w:eastAsia="zh-CN"/>
        </w:rPr>
        <w:t>S</w:t>
      </w:r>
      <w:r w:rsidRPr="008D0637">
        <w:rPr>
          <w:lang w:val="en-US" w:eastAsia="zh-CN"/>
        </w:rPr>
        <w:t>upport option 1</w:t>
      </w:r>
      <w:r w:rsidR="00CF3C22">
        <w:rPr>
          <w:lang w:val="en-US" w:eastAsia="zh-CN"/>
        </w:rPr>
        <w:t xml:space="preserve"> with its applicability to multiple PFLs</w:t>
      </w:r>
      <w:r w:rsidRPr="008D0637">
        <w:rPr>
          <w:lang w:val="en-US" w:eastAsia="zh-CN"/>
        </w:rPr>
        <w:t>.</w:t>
      </w:r>
      <w:r w:rsidR="001823DE" w:rsidRPr="008D0637">
        <w:rPr>
          <w:lang w:val="en-US" w:eastAsia="zh-CN"/>
        </w:rPr>
        <w:t xml:space="preserve"> </w:t>
      </w:r>
    </w:p>
    <w:p w14:paraId="609286E5" w14:textId="6E20E7A5" w:rsidR="00E80B52" w:rsidRPr="008D0637" w:rsidRDefault="00C53B74" w:rsidP="00805BE8">
      <w:pPr>
        <w:pStyle w:val="Heading1"/>
        <w:rPr>
          <w:lang w:val="en-US" w:eastAsia="ja-JP"/>
        </w:rPr>
      </w:pPr>
      <w:r w:rsidRPr="008D0637">
        <w:rPr>
          <w:lang w:val="en-US" w:eastAsia="ja-JP"/>
        </w:rPr>
        <w:t>Summary</w:t>
      </w:r>
    </w:p>
    <w:p w14:paraId="7F6388D1" w14:textId="5F7EABBB" w:rsidR="00C53B74" w:rsidRDefault="00A54E07" w:rsidP="00C53B74">
      <w:pPr>
        <w:rPr>
          <w:lang w:val="en-US" w:eastAsia="ja-JP"/>
        </w:rPr>
      </w:pPr>
      <w:r>
        <w:rPr>
          <w:lang w:val="en-US" w:eastAsia="ja-JP"/>
        </w:rPr>
        <w:t>Based on the analysis presented in the previous section, following proposals are made to summarize our view on the addressed issues.</w:t>
      </w:r>
    </w:p>
    <w:p w14:paraId="2DCBE462" w14:textId="77777777" w:rsidR="00C1573C" w:rsidRDefault="00C1573C" w:rsidP="00C1573C">
      <w:pPr>
        <w:spacing w:after="120"/>
        <w:rPr>
          <w:rFonts w:eastAsia="MS Mincho"/>
          <w:bCs/>
          <w:lang w:val="en-US"/>
        </w:rPr>
      </w:pPr>
      <w:r w:rsidRPr="00E83E39">
        <w:rPr>
          <w:rFonts w:eastAsia="MS Mincho"/>
          <w:b/>
          <w:u w:val="single"/>
          <w:lang w:val="en-US"/>
        </w:rPr>
        <w:t>Proposal #1.a</w:t>
      </w:r>
      <w:r>
        <w:rPr>
          <w:rFonts w:eastAsia="MS Mincho"/>
          <w:bCs/>
          <w:lang w:val="en-US"/>
        </w:rPr>
        <w:t>: Support option 1 of condition 1B on Rx power definition.</w:t>
      </w:r>
    </w:p>
    <w:p w14:paraId="02054AF0" w14:textId="3184261B" w:rsidR="00C1573C" w:rsidRPr="008D0637" w:rsidRDefault="00C1573C" w:rsidP="00C1573C">
      <w:pPr>
        <w:spacing w:after="120"/>
        <w:rPr>
          <w:rFonts w:eastAsia="MS Mincho"/>
          <w:bCs/>
          <w:lang w:val="en-US"/>
        </w:rPr>
      </w:pPr>
      <w:r w:rsidRPr="00E83E39">
        <w:rPr>
          <w:rFonts w:eastAsia="MS Mincho"/>
          <w:b/>
          <w:u w:val="single"/>
          <w:lang w:val="en-US"/>
        </w:rPr>
        <w:t>Proposal #1.b</w:t>
      </w:r>
      <w:r>
        <w:rPr>
          <w:rFonts w:eastAsia="MS Mincho"/>
          <w:bCs/>
          <w:lang w:val="en-US"/>
        </w:rPr>
        <w:t xml:space="preserve">: In addition to condition 1 also support condition 2 as a complementary condition under which </w:t>
      </w:r>
      <w:r w:rsidRPr="001C4CAD">
        <w:rPr>
          <w:rFonts w:eastAsia="MS Mincho"/>
          <w:bCs/>
          <w:lang w:val="en-US"/>
        </w:rPr>
        <w:t>samples for AGC is reduced or not required for PRS measurements</w:t>
      </w:r>
      <w:r w:rsidR="007300AC">
        <w:rPr>
          <w:rFonts w:eastAsia="MS Mincho"/>
          <w:bCs/>
          <w:lang w:val="en-US"/>
        </w:rPr>
        <w:t>.</w:t>
      </w:r>
    </w:p>
    <w:p w14:paraId="201889AB" w14:textId="624FFC05" w:rsidR="00C1573C" w:rsidRDefault="00C1573C" w:rsidP="00C1573C">
      <w:r w:rsidRPr="00B208C1">
        <w:rPr>
          <w:rFonts w:eastAsia="MS Mincho"/>
          <w:b/>
          <w:bCs/>
          <w:u w:val="single"/>
          <w:lang w:val="en-US"/>
        </w:rPr>
        <w:t>Proposal #2</w:t>
      </w:r>
      <w:r w:rsidRPr="008D0637">
        <w:rPr>
          <w:rFonts w:eastAsia="MS Mincho"/>
          <w:b/>
          <w:bCs/>
          <w:lang w:val="en-US"/>
        </w:rPr>
        <w:t xml:space="preserve">: </w:t>
      </w:r>
      <w:r w:rsidRPr="00B208C1">
        <w:rPr>
          <w:rFonts w:eastAsia="MS Mincho"/>
          <w:lang w:val="en-US"/>
        </w:rPr>
        <w:t>LMF should not configure UE to perform measurements with Rx beam sweeping factor that is lower than the beam sweeping factor supported by UE as its capability</w:t>
      </w:r>
      <w:r w:rsidR="007300AC">
        <w:rPr>
          <w:rFonts w:eastAsia="MS Mincho"/>
          <w:lang w:val="en-US"/>
        </w:rPr>
        <w:t>.</w:t>
      </w:r>
    </w:p>
    <w:p w14:paraId="68662C9A" w14:textId="255C6907" w:rsidR="00C1573C" w:rsidRDefault="00C1573C" w:rsidP="00C1573C">
      <w:pPr>
        <w:rPr>
          <w:lang w:val="en-US" w:eastAsia="zh-CN"/>
        </w:rPr>
      </w:pPr>
      <w:r w:rsidRPr="00F2581B">
        <w:rPr>
          <w:b/>
          <w:bCs/>
          <w:u w:val="single"/>
          <w:lang w:val="en-US" w:eastAsia="zh-CN"/>
        </w:rPr>
        <w:t>Proposal #3</w:t>
      </w:r>
      <w:r>
        <w:rPr>
          <w:lang w:val="en-US" w:eastAsia="zh-CN"/>
        </w:rPr>
        <w:t>:</w:t>
      </w:r>
    </w:p>
    <w:tbl>
      <w:tblPr>
        <w:tblStyle w:val="TableGrid"/>
        <w:tblW w:w="9351" w:type="dxa"/>
        <w:tblLook w:val="04A0" w:firstRow="1" w:lastRow="0" w:firstColumn="1" w:lastColumn="0" w:noHBand="0" w:noVBand="1"/>
      </w:tblPr>
      <w:tblGrid>
        <w:gridCol w:w="3539"/>
        <w:gridCol w:w="5812"/>
      </w:tblGrid>
      <w:tr w:rsidR="00EB3CA5" w14:paraId="614B0FDA" w14:textId="77777777" w:rsidTr="00EB3CA5">
        <w:tc>
          <w:tcPr>
            <w:tcW w:w="3539" w:type="dxa"/>
          </w:tcPr>
          <w:p w14:paraId="4DEBA9BF" w14:textId="77777777" w:rsidR="00EB3CA5" w:rsidRPr="00292E57" w:rsidRDefault="00EB3CA5" w:rsidP="000D2FEF">
            <w:pPr>
              <w:spacing w:after="120"/>
              <w:jc w:val="center"/>
              <w:rPr>
                <w:b/>
                <w:bCs/>
                <w:u w:val="single"/>
                <w:lang w:val="en-US" w:eastAsia="zh-CN"/>
              </w:rPr>
            </w:pPr>
            <w:r w:rsidRPr="00292E57">
              <w:rPr>
                <w:rFonts w:eastAsia="SimSun"/>
                <w:b/>
                <w:bCs/>
                <w:u w:val="single"/>
                <w:lang w:val="en-US" w:eastAsia="zh-CN"/>
              </w:rPr>
              <w:t>Parameter</w:t>
            </w:r>
          </w:p>
        </w:tc>
        <w:tc>
          <w:tcPr>
            <w:tcW w:w="5812" w:type="dxa"/>
          </w:tcPr>
          <w:p w14:paraId="64DBDA1A" w14:textId="77777777" w:rsidR="00EB3CA5" w:rsidRPr="00292E57" w:rsidRDefault="00EB3CA5" w:rsidP="000D2FEF">
            <w:pPr>
              <w:spacing w:after="120"/>
              <w:jc w:val="center"/>
              <w:rPr>
                <w:b/>
                <w:bCs/>
                <w:u w:val="single"/>
                <w:lang w:val="en-US" w:eastAsia="zh-CN"/>
              </w:rPr>
            </w:pPr>
            <w:r w:rsidRPr="00292E57">
              <w:rPr>
                <w:b/>
                <w:bCs/>
                <w:u w:val="single"/>
                <w:lang w:val="en-US" w:eastAsia="zh-CN"/>
              </w:rPr>
              <w:t>Proposal</w:t>
            </w:r>
          </w:p>
        </w:tc>
      </w:tr>
      <w:tr w:rsidR="00EB3CA5" w14:paraId="55EFCCC1" w14:textId="77777777" w:rsidTr="00EB3CA5">
        <w:tc>
          <w:tcPr>
            <w:tcW w:w="3539" w:type="dxa"/>
          </w:tcPr>
          <w:p w14:paraId="17AC1A6E" w14:textId="77777777" w:rsidR="00EB3CA5" w:rsidRPr="00636F35" w:rsidRDefault="00EB3CA5" w:rsidP="000D2FEF">
            <w:pPr>
              <w:spacing w:after="120"/>
              <w:rPr>
                <w:lang w:val="en-US" w:eastAsia="zh-CN"/>
              </w:rPr>
            </w:pPr>
            <w:r w:rsidRPr="00636F35">
              <w:rPr>
                <w:lang w:val="en-US" w:eastAsia="zh-CN"/>
              </w:rPr>
              <w:t>Applicable number of PFLs</w:t>
            </w:r>
          </w:p>
        </w:tc>
        <w:tc>
          <w:tcPr>
            <w:tcW w:w="5812" w:type="dxa"/>
          </w:tcPr>
          <w:p w14:paraId="407EA795" w14:textId="77777777" w:rsidR="00EB3CA5" w:rsidRDefault="00EB3CA5" w:rsidP="000D2FEF">
            <w:pPr>
              <w:spacing w:after="120"/>
              <w:rPr>
                <w:lang w:val="en-US" w:eastAsia="zh-CN"/>
              </w:rPr>
            </w:pPr>
            <w:r>
              <w:rPr>
                <w:lang w:val="en-US" w:eastAsia="zh-CN"/>
              </w:rPr>
              <w:t>Based on RAN1 agreement.</w:t>
            </w:r>
          </w:p>
        </w:tc>
      </w:tr>
      <w:tr w:rsidR="00EB3CA5" w14:paraId="402F278B" w14:textId="77777777" w:rsidTr="00EB3CA5">
        <w:tc>
          <w:tcPr>
            <w:tcW w:w="3539" w:type="dxa"/>
          </w:tcPr>
          <w:p w14:paraId="6B8EE8D8" w14:textId="77777777" w:rsidR="00EB3CA5" w:rsidRPr="00636F35" w:rsidRDefault="00EB3CA5" w:rsidP="000D2FEF">
            <w:pPr>
              <w:spacing w:after="120"/>
              <w:rPr>
                <w:lang w:val="en-US" w:eastAsia="zh-CN"/>
              </w:rPr>
            </w:pPr>
            <w:r w:rsidRPr="00636F35">
              <w:rPr>
                <w:lang w:val="en-US" w:eastAsia="zh-CN"/>
              </w:rPr>
              <w:t>Approach on the calculation of multiple PFLs</w:t>
            </w:r>
          </w:p>
        </w:tc>
        <w:tc>
          <w:tcPr>
            <w:tcW w:w="5812" w:type="dxa"/>
          </w:tcPr>
          <w:p w14:paraId="6487936A" w14:textId="77777777" w:rsidR="00EB3CA5" w:rsidRDefault="00EB3CA5" w:rsidP="000D2FEF">
            <w:pPr>
              <w:spacing w:after="120"/>
              <w:rPr>
                <w:lang w:val="en-US" w:eastAsia="zh-CN"/>
              </w:rPr>
            </w:pPr>
            <w:r>
              <w:rPr>
                <w:lang w:val="en-US" w:eastAsia="zh-CN"/>
              </w:rPr>
              <w:t>Sum-based</w:t>
            </w:r>
          </w:p>
        </w:tc>
      </w:tr>
      <w:tr w:rsidR="00EB3CA5" w14:paraId="71C2FFC4" w14:textId="77777777" w:rsidTr="00EB3CA5">
        <w:tc>
          <w:tcPr>
            <w:tcW w:w="3539" w:type="dxa"/>
          </w:tcPr>
          <w:p w14:paraId="6C0CD7C2" w14:textId="77777777" w:rsidR="00EB3CA5" w:rsidRPr="00636F35" w:rsidRDefault="00EB3CA5" w:rsidP="000D2FEF">
            <w:pPr>
              <w:spacing w:after="120"/>
              <w:rPr>
                <w:lang w:val="en-US" w:eastAsia="zh-CN"/>
              </w:rPr>
            </w:pPr>
            <w:r w:rsidRPr="00636F35">
              <w:rPr>
                <w:lang w:val="en-US" w:eastAsia="zh-CN"/>
              </w:rPr>
              <w:t>Applicable number of samples</w:t>
            </w:r>
          </w:p>
        </w:tc>
        <w:tc>
          <w:tcPr>
            <w:tcW w:w="5812" w:type="dxa"/>
          </w:tcPr>
          <w:p w14:paraId="43BE2CA1" w14:textId="77777777" w:rsidR="00EB3CA5" w:rsidRDefault="00EB3CA5" w:rsidP="000D2FEF">
            <w:pPr>
              <w:spacing w:after="120"/>
              <w:rPr>
                <w:lang w:val="en-US" w:eastAsia="zh-CN"/>
              </w:rPr>
            </w:pPr>
            <w:r>
              <w:rPr>
                <w:lang w:val="en-US" w:eastAsia="zh-CN"/>
              </w:rPr>
              <w:t>4 and 1. 1 sample when the associated side conditions are met.</w:t>
            </w:r>
          </w:p>
        </w:tc>
      </w:tr>
      <w:tr w:rsidR="00EB3CA5" w14:paraId="763924C9" w14:textId="77777777" w:rsidTr="00EB3CA5">
        <w:tc>
          <w:tcPr>
            <w:tcW w:w="3539" w:type="dxa"/>
          </w:tcPr>
          <w:p w14:paraId="60DAF5E4" w14:textId="77777777" w:rsidR="00EB3CA5" w:rsidRPr="00636F35" w:rsidRDefault="00EB3CA5" w:rsidP="000D2FEF">
            <w:pPr>
              <w:spacing w:after="120"/>
              <w:rPr>
                <w:lang w:val="en-US" w:eastAsia="zh-CN"/>
              </w:rPr>
            </w:pPr>
            <w:proofErr w:type="spellStart"/>
            <w:r w:rsidRPr="00636F35">
              <w:rPr>
                <w:lang w:val="en-US" w:eastAsia="zh-CN"/>
              </w:rPr>
              <w:t>L</w:t>
            </w:r>
            <w:r w:rsidRPr="00636F35">
              <w:rPr>
                <w:vertAlign w:val="subscript"/>
                <w:lang w:val="en-US" w:eastAsia="zh-CN"/>
              </w:rPr>
              <w:t>available_PRS,i</w:t>
            </w:r>
            <w:proofErr w:type="spellEnd"/>
          </w:p>
        </w:tc>
        <w:tc>
          <w:tcPr>
            <w:tcW w:w="5812" w:type="dxa"/>
          </w:tcPr>
          <w:p w14:paraId="4B18170D" w14:textId="77777777" w:rsidR="00EB3CA5" w:rsidRDefault="00EB3CA5" w:rsidP="000D2FEF">
            <w:pPr>
              <w:spacing w:after="120"/>
              <w:rPr>
                <w:lang w:val="en-US" w:eastAsia="zh-CN"/>
              </w:rPr>
            </w:pPr>
            <w:r>
              <w:rPr>
                <w:lang w:val="en-US" w:eastAsia="zh-CN"/>
              </w:rPr>
              <w:t>Option 2.</w:t>
            </w:r>
          </w:p>
        </w:tc>
      </w:tr>
      <w:tr w:rsidR="00EB3CA5" w14:paraId="2DDEC9C8" w14:textId="77777777" w:rsidTr="00EB3CA5">
        <w:tc>
          <w:tcPr>
            <w:tcW w:w="3539" w:type="dxa"/>
          </w:tcPr>
          <w:p w14:paraId="094535C6" w14:textId="77777777" w:rsidR="00EB3CA5" w:rsidRPr="00636F35" w:rsidRDefault="00EB3CA5" w:rsidP="000D2FEF">
            <w:pPr>
              <w:spacing w:after="120"/>
              <w:rPr>
                <w:lang w:val="en-US" w:eastAsia="zh-CN"/>
              </w:rPr>
            </w:pPr>
            <w:proofErr w:type="spellStart"/>
            <w:r w:rsidRPr="00636F35">
              <w:rPr>
                <w:lang w:val="en-US" w:eastAsia="zh-CN"/>
              </w:rPr>
              <w:t>T</w:t>
            </w:r>
            <w:r w:rsidRPr="00636F35">
              <w:rPr>
                <w:vertAlign w:val="subscript"/>
                <w:lang w:val="en-US" w:eastAsia="zh-CN"/>
              </w:rPr>
              <w:t>effect,i</w:t>
            </w:r>
            <w:proofErr w:type="spellEnd"/>
          </w:p>
        </w:tc>
        <w:tc>
          <w:tcPr>
            <w:tcW w:w="5812" w:type="dxa"/>
          </w:tcPr>
          <w:p w14:paraId="3F2C9F0F" w14:textId="77777777" w:rsidR="00EB3CA5" w:rsidRDefault="00EB3CA5" w:rsidP="000D2FEF">
            <w:pPr>
              <w:spacing w:after="120"/>
              <w:rPr>
                <w:lang w:val="en-US" w:eastAsia="zh-CN"/>
              </w:rPr>
            </w:pPr>
            <w:r>
              <w:rPr>
                <w:lang w:val="en-US" w:eastAsia="zh-CN"/>
              </w:rPr>
              <w:t>Option 1.</w:t>
            </w:r>
          </w:p>
        </w:tc>
      </w:tr>
      <w:tr w:rsidR="00EB3CA5" w14:paraId="31FDF6F7" w14:textId="77777777" w:rsidTr="00EB3CA5">
        <w:tc>
          <w:tcPr>
            <w:tcW w:w="3539" w:type="dxa"/>
          </w:tcPr>
          <w:p w14:paraId="56EFD47F" w14:textId="77777777" w:rsidR="00EB3CA5" w:rsidRPr="00636F35" w:rsidRDefault="00EB3CA5" w:rsidP="000D2FEF">
            <w:pPr>
              <w:spacing w:after="120"/>
              <w:rPr>
                <w:lang w:val="en-US" w:eastAsia="zh-CN"/>
              </w:rPr>
            </w:pPr>
            <w:r w:rsidRPr="00636F35">
              <w:rPr>
                <w:lang w:val="en-US" w:eastAsia="zh-CN"/>
              </w:rPr>
              <w:t>Requirement applicability</w:t>
            </w:r>
          </w:p>
        </w:tc>
        <w:tc>
          <w:tcPr>
            <w:tcW w:w="5812" w:type="dxa"/>
          </w:tcPr>
          <w:p w14:paraId="49B7F9FB" w14:textId="77777777" w:rsidR="00EB3CA5" w:rsidRDefault="00EB3CA5" w:rsidP="000D2FEF">
            <w:pPr>
              <w:spacing w:after="120"/>
              <w:rPr>
                <w:lang w:val="en-US" w:eastAsia="zh-CN"/>
              </w:rPr>
            </w:pPr>
            <w:r>
              <w:rPr>
                <w:lang w:val="en-US" w:eastAsia="zh-CN"/>
              </w:rPr>
              <w:t>Option 3.</w:t>
            </w:r>
          </w:p>
        </w:tc>
      </w:tr>
      <w:tr w:rsidR="00EB3CA5" w14:paraId="62FF4565" w14:textId="77777777" w:rsidTr="00EB3CA5">
        <w:tc>
          <w:tcPr>
            <w:tcW w:w="3539" w:type="dxa"/>
          </w:tcPr>
          <w:p w14:paraId="76F820F8" w14:textId="77777777" w:rsidR="00EB3CA5" w:rsidRPr="00636F35" w:rsidRDefault="00EB3CA5" w:rsidP="000D2FEF">
            <w:pPr>
              <w:spacing w:after="120"/>
              <w:rPr>
                <w:lang w:val="en-US" w:eastAsia="zh-CN"/>
              </w:rPr>
            </w:pPr>
            <w:proofErr w:type="spellStart"/>
            <w:r w:rsidRPr="00636F35">
              <w:rPr>
                <w:lang w:val="en-US" w:eastAsia="zh-CN"/>
              </w:rPr>
              <w:t>CSSF</w:t>
            </w:r>
            <w:r w:rsidRPr="00636F35">
              <w:rPr>
                <w:vertAlign w:val="subscript"/>
                <w:lang w:val="en-US" w:eastAsia="zh-CN"/>
              </w:rPr>
              <w:t>PRS,i</w:t>
            </w:r>
            <w:proofErr w:type="spellEnd"/>
            <w:r w:rsidRPr="00636F35">
              <w:rPr>
                <w:lang w:val="en-US" w:eastAsia="zh-CN"/>
              </w:rPr>
              <w:t xml:space="preserve"> </w:t>
            </w:r>
          </w:p>
        </w:tc>
        <w:tc>
          <w:tcPr>
            <w:tcW w:w="5812" w:type="dxa"/>
          </w:tcPr>
          <w:p w14:paraId="2815AFA0" w14:textId="77777777" w:rsidR="00EB3CA5" w:rsidRDefault="00EB3CA5" w:rsidP="000D2FEF">
            <w:pPr>
              <w:spacing w:after="120"/>
              <w:rPr>
                <w:lang w:val="en-US" w:eastAsia="zh-CN"/>
              </w:rPr>
            </w:pPr>
            <w:r>
              <w:rPr>
                <w:lang w:val="en-US" w:eastAsia="zh-CN"/>
              </w:rPr>
              <w:t>Option 3.</w:t>
            </w:r>
          </w:p>
        </w:tc>
      </w:tr>
      <w:tr w:rsidR="00EB3CA5" w14:paraId="79A3DBA8" w14:textId="77777777" w:rsidTr="00EB3CA5">
        <w:tc>
          <w:tcPr>
            <w:tcW w:w="3539" w:type="dxa"/>
          </w:tcPr>
          <w:p w14:paraId="76161D56" w14:textId="77777777" w:rsidR="00EB3CA5" w:rsidRPr="00636F35" w:rsidRDefault="00EB3CA5" w:rsidP="000D2FEF">
            <w:pPr>
              <w:spacing w:after="120"/>
              <w:rPr>
                <w:lang w:val="en-US" w:eastAsia="zh-CN"/>
              </w:rPr>
            </w:pPr>
            <w:r w:rsidRPr="00636F35">
              <w:rPr>
                <w:lang w:val="en-US" w:eastAsia="zh-CN"/>
              </w:rPr>
              <w:t>Scheduling restriction</w:t>
            </w:r>
          </w:p>
        </w:tc>
        <w:tc>
          <w:tcPr>
            <w:tcW w:w="5812" w:type="dxa"/>
          </w:tcPr>
          <w:p w14:paraId="497070CA" w14:textId="77777777" w:rsidR="00EB3CA5" w:rsidRDefault="00EB3CA5" w:rsidP="000D2FEF">
            <w:pPr>
              <w:spacing w:after="120"/>
              <w:rPr>
                <w:lang w:val="en-US" w:eastAsia="zh-CN"/>
              </w:rPr>
            </w:pPr>
            <w:r>
              <w:rPr>
                <w:lang w:val="en-US" w:eastAsia="zh-CN"/>
              </w:rPr>
              <w:t>No impact on measurement period requirement. Follow RAN1 agreement on PRS priority within PPW.</w:t>
            </w:r>
          </w:p>
        </w:tc>
      </w:tr>
      <w:tr w:rsidR="00EB3CA5" w14:paraId="4BBBD15F" w14:textId="77777777" w:rsidTr="00EB3CA5">
        <w:tc>
          <w:tcPr>
            <w:tcW w:w="3539" w:type="dxa"/>
          </w:tcPr>
          <w:p w14:paraId="1E2EB9EA" w14:textId="77777777" w:rsidR="00EB3CA5" w:rsidRPr="00636F35" w:rsidRDefault="00EB3CA5" w:rsidP="000D2FEF">
            <w:pPr>
              <w:spacing w:after="120"/>
              <w:rPr>
                <w:lang w:val="en-US" w:eastAsia="zh-CN"/>
              </w:rPr>
            </w:pPr>
            <w:r w:rsidRPr="00636F35">
              <w:rPr>
                <w:lang w:val="en-US" w:eastAsia="zh-CN"/>
              </w:rPr>
              <w:t>PRS/SSB collision</w:t>
            </w:r>
          </w:p>
        </w:tc>
        <w:tc>
          <w:tcPr>
            <w:tcW w:w="5812" w:type="dxa"/>
          </w:tcPr>
          <w:p w14:paraId="019EFF7B" w14:textId="77777777" w:rsidR="00EB3CA5" w:rsidRDefault="00EB3CA5" w:rsidP="000D2FEF">
            <w:pPr>
              <w:spacing w:after="120"/>
              <w:rPr>
                <w:lang w:val="en-US" w:eastAsia="zh-CN"/>
              </w:rPr>
            </w:pPr>
            <w:r>
              <w:rPr>
                <w:lang w:val="en-US" w:eastAsia="zh-CN"/>
              </w:rPr>
              <w:t>No impact on measurement period requirement. More relevant to scheduling restriction discussion.</w:t>
            </w:r>
          </w:p>
        </w:tc>
      </w:tr>
      <w:tr w:rsidR="00EB3CA5" w14:paraId="49D88AA0" w14:textId="77777777" w:rsidTr="00EB3CA5">
        <w:tc>
          <w:tcPr>
            <w:tcW w:w="3539" w:type="dxa"/>
          </w:tcPr>
          <w:p w14:paraId="7F5C127C" w14:textId="77777777" w:rsidR="00EB3CA5" w:rsidRPr="00636F35" w:rsidRDefault="00EB3CA5" w:rsidP="000D2FEF">
            <w:pPr>
              <w:spacing w:after="120"/>
              <w:rPr>
                <w:lang w:val="en-US" w:eastAsia="zh-CN"/>
              </w:rPr>
            </w:pPr>
            <w:r w:rsidRPr="00636F35">
              <w:rPr>
                <w:lang w:val="en-US" w:eastAsia="zh-CN"/>
              </w:rPr>
              <w:t xml:space="preserve">MG/PPW </w:t>
            </w:r>
            <w:proofErr w:type="spellStart"/>
            <w:r w:rsidRPr="00636F35">
              <w:rPr>
                <w:lang w:val="en-US" w:eastAsia="zh-CN"/>
              </w:rPr>
              <w:t>reconfig</w:t>
            </w:r>
            <w:proofErr w:type="spellEnd"/>
            <w:r w:rsidRPr="00636F35">
              <w:rPr>
                <w:lang w:val="en-US" w:eastAsia="zh-CN"/>
              </w:rPr>
              <w:t>/activation</w:t>
            </w:r>
          </w:p>
        </w:tc>
        <w:tc>
          <w:tcPr>
            <w:tcW w:w="5812" w:type="dxa"/>
          </w:tcPr>
          <w:p w14:paraId="0A3E16B6" w14:textId="77777777" w:rsidR="00EB3CA5" w:rsidRDefault="00EB3CA5" w:rsidP="000D2FEF">
            <w:pPr>
              <w:spacing w:after="120"/>
              <w:rPr>
                <w:lang w:val="en-US" w:eastAsia="zh-CN"/>
              </w:rPr>
            </w:pPr>
            <w:r>
              <w:rPr>
                <w:lang w:val="en-US" w:eastAsia="zh-CN"/>
              </w:rPr>
              <w:t xml:space="preserve"># No MG configured for positioning for a UE capable of performing PRS measurements without gap. </w:t>
            </w:r>
          </w:p>
          <w:p w14:paraId="0AF9FABE" w14:textId="77777777" w:rsidR="00EB3CA5" w:rsidRDefault="00EB3CA5" w:rsidP="000D2FEF">
            <w:pPr>
              <w:spacing w:after="120"/>
              <w:rPr>
                <w:lang w:val="en-US" w:eastAsia="zh-CN"/>
              </w:rPr>
            </w:pPr>
            <w:r>
              <w:rPr>
                <w:lang w:val="en-US" w:eastAsia="zh-CN"/>
              </w:rPr>
              <w:t># M</w:t>
            </w:r>
            <w:r w:rsidRPr="008D0637">
              <w:rPr>
                <w:lang w:val="en-US" w:eastAsia="zh-CN"/>
              </w:rPr>
              <w:t>easurement period requirement should not change provided a PPW is re-activated</w:t>
            </w:r>
            <w:r>
              <w:rPr>
                <w:lang w:val="en-US" w:eastAsia="zh-CN"/>
              </w:rPr>
              <w:t>.</w:t>
            </w:r>
          </w:p>
          <w:p w14:paraId="33150E76" w14:textId="77777777" w:rsidR="00EB3CA5" w:rsidRDefault="00EB3CA5" w:rsidP="000D2FEF">
            <w:pPr>
              <w:spacing w:after="120"/>
              <w:rPr>
                <w:lang w:val="en-US" w:eastAsia="zh-CN"/>
              </w:rPr>
            </w:pPr>
            <w:r>
              <w:rPr>
                <w:lang w:val="en-US" w:eastAsia="zh-CN"/>
              </w:rPr>
              <w:t># C</w:t>
            </w:r>
            <w:r w:rsidRPr="008D0637">
              <w:rPr>
                <w:lang w:val="en-US" w:eastAsia="zh-CN"/>
              </w:rPr>
              <w:t xml:space="preserve">hange in PPWRP might have an impact on measurement period requirement as captured in the agreement where </w:t>
            </w:r>
            <w:proofErr w:type="spellStart"/>
            <w:r w:rsidRPr="008D0637">
              <w:rPr>
                <w:lang w:val="en-US" w:eastAsia="zh-CN"/>
              </w:rPr>
              <w:t>T</w:t>
            </w:r>
            <w:r w:rsidRPr="008D0637">
              <w:rPr>
                <w:vertAlign w:val="subscript"/>
                <w:lang w:val="en-US" w:eastAsia="zh-CN"/>
              </w:rPr>
              <w:t>available_PRS,i</w:t>
            </w:r>
            <w:proofErr w:type="spellEnd"/>
            <w:r w:rsidRPr="008D0637">
              <w:rPr>
                <w:lang w:val="en-US" w:eastAsia="zh-CN"/>
              </w:rPr>
              <w:t xml:space="preserve"> = LCM(</w:t>
            </w:r>
            <w:proofErr w:type="spellStart"/>
            <w:r w:rsidRPr="008D0637">
              <w:rPr>
                <w:lang w:val="en-US" w:eastAsia="zh-CN"/>
              </w:rPr>
              <w:t>T</w:t>
            </w:r>
            <w:r w:rsidRPr="008D0637">
              <w:rPr>
                <w:vertAlign w:val="subscript"/>
                <w:lang w:val="en-US" w:eastAsia="zh-CN"/>
              </w:rPr>
              <w:t>PRS,i</w:t>
            </w:r>
            <w:proofErr w:type="spellEnd"/>
            <w:r w:rsidRPr="008D0637">
              <w:rPr>
                <w:lang w:val="en-US" w:eastAsia="zh-CN"/>
              </w:rPr>
              <w:t>, PPWRP)</w:t>
            </w:r>
            <w:r>
              <w:rPr>
                <w:lang w:val="en-US" w:eastAsia="zh-CN"/>
              </w:rPr>
              <w:t>.</w:t>
            </w:r>
          </w:p>
        </w:tc>
      </w:tr>
    </w:tbl>
    <w:p w14:paraId="6535FDE5" w14:textId="77777777" w:rsidR="00EB3CA5" w:rsidRPr="00EB3CA5" w:rsidRDefault="00EB3CA5" w:rsidP="00C1573C">
      <w:pPr>
        <w:rPr>
          <w:lang w:val="en-US"/>
        </w:rPr>
      </w:pPr>
    </w:p>
    <w:p w14:paraId="32CA0BBA" w14:textId="3358489F" w:rsidR="00C1573C" w:rsidRDefault="00C1573C" w:rsidP="00C1573C">
      <w:r w:rsidRPr="003B1752">
        <w:rPr>
          <w:b/>
          <w:bCs/>
          <w:u w:val="single"/>
          <w:lang w:val="en-US" w:eastAsia="zh-CN"/>
        </w:rPr>
        <w:t>Proposal #4</w:t>
      </w:r>
      <w:r w:rsidRPr="008D0637">
        <w:rPr>
          <w:b/>
          <w:bCs/>
          <w:lang w:val="en-US" w:eastAsia="zh-CN"/>
        </w:rPr>
        <w:t xml:space="preserve">: </w:t>
      </w:r>
      <w:r w:rsidRPr="00C1573C">
        <w:rPr>
          <w:lang w:val="en-US" w:eastAsia="zh-CN"/>
        </w:rPr>
        <w:t xml:space="preserve">Network </w:t>
      </w:r>
      <w:r>
        <w:rPr>
          <w:lang w:val="en-US" w:eastAsia="zh-CN"/>
        </w:rPr>
        <w:t xml:space="preserve">configured </w:t>
      </w:r>
      <w:r w:rsidRPr="00C1573C">
        <w:rPr>
          <w:lang w:val="en-US" w:eastAsia="zh-CN"/>
        </w:rPr>
        <w:t xml:space="preserve">threshold </w:t>
      </w:r>
      <w:r w:rsidR="00E21A44">
        <w:rPr>
          <w:lang w:val="en-US" w:eastAsia="zh-CN"/>
        </w:rPr>
        <w:t>shall</w:t>
      </w:r>
      <w:r w:rsidRPr="00C1573C">
        <w:rPr>
          <w:lang w:val="en-US" w:eastAsia="zh-CN"/>
        </w:rPr>
        <w:t xml:space="preserve"> be supported</w:t>
      </w:r>
      <w:r>
        <w:rPr>
          <w:lang w:val="en-US" w:eastAsia="zh-CN"/>
        </w:rPr>
        <w:t>.</w:t>
      </w:r>
    </w:p>
    <w:p w14:paraId="3D7E3534" w14:textId="368B64B5" w:rsidR="00C1573C" w:rsidRPr="00C1573C" w:rsidRDefault="00C1573C" w:rsidP="00C53B74">
      <w:r w:rsidRPr="003C3BEF">
        <w:rPr>
          <w:b/>
          <w:bCs/>
          <w:u w:val="single"/>
          <w:lang w:val="en-US" w:eastAsia="zh-CN"/>
        </w:rPr>
        <w:t>Proposal #5</w:t>
      </w:r>
      <w:r w:rsidRPr="008D0637">
        <w:rPr>
          <w:lang w:val="en-US" w:eastAsia="zh-CN"/>
        </w:rPr>
        <w:t xml:space="preserve">: </w:t>
      </w:r>
      <w:r>
        <w:rPr>
          <w:lang w:val="en-US" w:eastAsia="zh-CN"/>
        </w:rPr>
        <w:t>S</w:t>
      </w:r>
      <w:r w:rsidRPr="008D0637">
        <w:rPr>
          <w:lang w:val="en-US" w:eastAsia="zh-CN"/>
        </w:rPr>
        <w:t>upport option 1</w:t>
      </w:r>
      <w:r>
        <w:rPr>
          <w:lang w:val="en-US" w:eastAsia="zh-CN"/>
        </w:rPr>
        <w:t xml:space="preserve"> with its applicability to multiple PFLs</w:t>
      </w:r>
      <w:r>
        <w:t>.</w:t>
      </w:r>
    </w:p>
    <w:p w14:paraId="095C7643" w14:textId="2A5AD071" w:rsidR="009B6303" w:rsidRPr="008D0637" w:rsidRDefault="009B6303" w:rsidP="009B6303">
      <w:pPr>
        <w:pStyle w:val="Heading1"/>
        <w:rPr>
          <w:lang w:val="en-US"/>
        </w:rPr>
      </w:pPr>
      <w:r w:rsidRPr="008D0637">
        <w:rPr>
          <w:lang w:val="en-US"/>
        </w:rPr>
        <w:t>References</w:t>
      </w:r>
    </w:p>
    <w:p w14:paraId="78FB3688" w14:textId="2A22D492" w:rsidR="009B6303" w:rsidRDefault="001823DE" w:rsidP="009B6303">
      <w:pPr>
        <w:rPr>
          <w:lang w:val="en-US"/>
        </w:rPr>
      </w:pPr>
      <w:r w:rsidRPr="008D0637">
        <w:rPr>
          <w:lang w:val="en-US"/>
        </w:rPr>
        <w:t>[1] R4-2202776, “WF on NR Positioning Enhancements (Part 1)”.</w:t>
      </w:r>
    </w:p>
    <w:p w14:paraId="4F3E5799" w14:textId="18533E24" w:rsidR="00762875" w:rsidRPr="008D0637" w:rsidRDefault="000F7DCB" w:rsidP="00762875">
      <w:pPr>
        <w:rPr>
          <w:lang w:val="en-US"/>
        </w:rPr>
      </w:pPr>
      <w:r>
        <w:rPr>
          <w:lang w:val="en-US"/>
        </w:rPr>
        <w:t>[2] R4-2205607, “</w:t>
      </w:r>
      <w:r w:rsidR="00724602" w:rsidRPr="00724602">
        <w:rPr>
          <w:lang w:val="en-US"/>
        </w:rPr>
        <w:t>Scheduling availability of UE during PRS-RSRP measurement</w:t>
      </w:r>
      <w:r>
        <w:rPr>
          <w:lang w:val="en-US"/>
        </w:rPr>
        <w:t>”</w:t>
      </w:r>
      <w:r w:rsidR="00724602">
        <w:rPr>
          <w:lang w:val="en-US"/>
        </w:rPr>
        <w:t>.</w:t>
      </w:r>
    </w:p>
    <w:sectPr w:rsidR="00762875" w:rsidRPr="008D0637"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40DC0" w14:textId="77777777" w:rsidR="000D2FEF" w:rsidRDefault="000D2FEF">
      <w:r>
        <w:separator/>
      </w:r>
    </w:p>
  </w:endnote>
  <w:endnote w:type="continuationSeparator" w:id="0">
    <w:p w14:paraId="1C32F27A" w14:textId="77777777" w:rsidR="000D2FEF" w:rsidRDefault="000D2FEF">
      <w:r>
        <w:continuationSeparator/>
      </w:r>
    </w:p>
  </w:endnote>
  <w:endnote w:type="continuationNotice" w:id="1">
    <w:p w14:paraId="60805070" w14:textId="77777777" w:rsidR="000D2FEF" w:rsidRDefault="000D2F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notTrueType/>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767A2" w14:textId="77777777" w:rsidR="000D2FEF" w:rsidRDefault="000D2FEF">
      <w:r>
        <w:separator/>
      </w:r>
    </w:p>
  </w:footnote>
  <w:footnote w:type="continuationSeparator" w:id="0">
    <w:p w14:paraId="1CA6AF7E" w14:textId="77777777" w:rsidR="000D2FEF" w:rsidRDefault="000D2FEF">
      <w:r>
        <w:continuationSeparator/>
      </w:r>
    </w:p>
  </w:footnote>
  <w:footnote w:type="continuationNotice" w:id="1">
    <w:p w14:paraId="445B5573" w14:textId="77777777" w:rsidR="000D2FEF" w:rsidRDefault="000D2F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7D88"/>
    <w:multiLevelType w:val="multilevel"/>
    <w:tmpl w:val="359CF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944D6"/>
    <w:multiLevelType w:val="hybridMultilevel"/>
    <w:tmpl w:val="FA1CB624"/>
    <w:lvl w:ilvl="0" w:tplc="0F802582">
      <w:start w:val="1"/>
      <w:numFmt w:val="bullet"/>
      <w:lvlText w:val="—"/>
      <w:lvlJc w:val="left"/>
      <w:pPr>
        <w:tabs>
          <w:tab w:val="num" w:pos="720"/>
        </w:tabs>
        <w:ind w:left="720" w:hanging="360"/>
      </w:pPr>
      <w:rPr>
        <w:rFonts w:ascii="Ericsson Hilda Light" w:hAnsi="Ericsson Hilda Light" w:hint="default"/>
      </w:rPr>
    </w:lvl>
    <w:lvl w:ilvl="1" w:tplc="629EB09C">
      <w:start w:val="1"/>
      <w:numFmt w:val="bullet"/>
      <w:lvlText w:val="—"/>
      <w:lvlJc w:val="left"/>
      <w:pPr>
        <w:tabs>
          <w:tab w:val="num" w:pos="1440"/>
        </w:tabs>
        <w:ind w:left="1440" w:hanging="360"/>
      </w:pPr>
      <w:rPr>
        <w:rFonts w:ascii="Ericsson Hilda Light" w:hAnsi="Ericsson Hilda Light" w:hint="default"/>
      </w:rPr>
    </w:lvl>
    <w:lvl w:ilvl="2" w:tplc="F9A846C4">
      <w:start w:val="24"/>
      <w:numFmt w:val="bullet"/>
      <w:lvlText w:val="—"/>
      <w:lvlJc w:val="left"/>
      <w:pPr>
        <w:tabs>
          <w:tab w:val="num" w:pos="2160"/>
        </w:tabs>
        <w:ind w:left="2160" w:hanging="360"/>
      </w:pPr>
      <w:rPr>
        <w:rFonts w:ascii="Ericsson Hilda Light" w:hAnsi="Ericsson Hilda Light" w:hint="default"/>
      </w:rPr>
    </w:lvl>
    <w:lvl w:ilvl="3" w:tplc="1F2667B0">
      <w:start w:val="24"/>
      <w:numFmt w:val="bullet"/>
      <w:lvlText w:val="—"/>
      <w:lvlJc w:val="left"/>
      <w:pPr>
        <w:tabs>
          <w:tab w:val="num" w:pos="2880"/>
        </w:tabs>
        <w:ind w:left="2880" w:hanging="360"/>
      </w:pPr>
      <w:rPr>
        <w:rFonts w:ascii="Ericsson Hilda Light" w:hAnsi="Ericsson Hilda Light" w:hint="default"/>
      </w:rPr>
    </w:lvl>
    <w:lvl w:ilvl="4" w:tplc="64A0E46C" w:tentative="1">
      <w:start w:val="1"/>
      <w:numFmt w:val="bullet"/>
      <w:lvlText w:val="—"/>
      <w:lvlJc w:val="left"/>
      <w:pPr>
        <w:tabs>
          <w:tab w:val="num" w:pos="3600"/>
        </w:tabs>
        <w:ind w:left="3600" w:hanging="360"/>
      </w:pPr>
      <w:rPr>
        <w:rFonts w:ascii="Ericsson Hilda Light" w:hAnsi="Ericsson Hilda Light" w:hint="default"/>
      </w:rPr>
    </w:lvl>
    <w:lvl w:ilvl="5" w:tplc="A78ACEC8" w:tentative="1">
      <w:start w:val="1"/>
      <w:numFmt w:val="bullet"/>
      <w:lvlText w:val="—"/>
      <w:lvlJc w:val="left"/>
      <w:pPr>
        <w:tabs>
          <w:tab w:val="num" w:pos="4320"/>
        </w:tabs>
        <w:ind w:left="4320" w:hanging="360"/>
      </w:pPr>
      <w:rPr>
        <w:rFonts w:ascii="Ericsson Hilda Light" w:hAnsi="Ericsson Hilda Light" w:hint="default"/>
      </w:rPr>
    </w:lvl>
    <w:lvl w:ilvl="6" w:tplc="68002EC6" w:tentative="1">
      <w:start w:val="1"/>
      <w:numFmt w:val="bullet"/>
      <w:lvlText w:val="—"/>
      <w:lvlJc w:val="left"/>
      <w:pPr>
        <w:tabs>
          <w:tab w:val="num" w:pos="5040"/>
        </w:tabs>
        <w:ind w:left="5040" w:hanging="360"/>
      </w:pPr>
      <w:rPr>
        <w:rFonts w:ascii="Ericsson Hilda Light" w:hAnsi="Ericsson Hilda Light" w:hint="default"/>
      </w:rPr>
    </w:lvl>
    <w:lvl w:ilvl="7" w:tplc="B0EA9ED8" w:tentative="1">
      <w:start w:val="1"/>
      <w:numFmt w:val="bullet"/>
      <w:lvlText w:val="—"/>
      <w:lvlJc w:val="left"/>
      <w:pPr>
        <w:tabs>
          <w:tab w:val="num" w:pos="5760"/>
        </w:tabs>
        <w:ind w:left="5760" w:hanging="360"/>
      </w:pPr>
      <w:rPr>
        <w:rFonts w:ascii="Ericsson Hilda Light" w:hAnsi="Ericsson Hilda Light" w:hint="default"/>
      </w:rPr>
    </w:lvl>
    <w:lvl w:ilvl="8" w:tplc="3C7CB316"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61B0A3E"/>
    <w:multiLevelType w:val="hybridMultilevel"/>
    <w:tmpl w:val="1FFECD4E"/>
    <w:lvl w:ilvl="0" w:tplc="B1721050">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0D6294"/>
    <w:multiLevelType w:val="hybridMultilevel"/>
    <w:tmpl w:val="3746015A"/>
    <w:lvl w:ilvl="0" w:tplc="7324BABA">
      <w:start w:val="1"/>
      <w:numFmt w:val="bullet"/>
      <w:lvlText w:val=""/>
      <w:lvlJc w:val="left"/>
      <w:pPr>
        <w:ind w:left="360" w:hanging="360"/>
      </w:pPr>
      <w:rPr>
        <w:rFonts w:ascii="Wingdings" w:eastAsia="Yu Mincho" w:hAnsi="Wingdings" w:cs="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A2C1962"/>
    <w:multiLevelType w:val="hybridMultilevel"/>
    <w:tmpl w:val="55CCC3A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2E64E6D"/>
    <w:multiLevelType w:val="hybridMultilevel"/>
    <w:tmpl w:val="CC86C2D2"/>
    <w:lvl w:ilvl="0" w:tplc="B1721050">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3375489"/>
    <w:multiLevelType w:val="hybridMultilevel"/>
    <w:tmpl w:val="A818558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E860BF"/>
    <w:multiLevelType w:val="hybridMultilevel"/>
    <w:tmpl w:val="99CA6F44"/>
    <w:lvl w:ilvl="0" w:tplc="7324BABA">
      <w:start w:val="1"/>
      <w:numFmt w:val="bullet"/>
      <w:lvlText w:val=""/>
      <w:lvlJc w:val="left"/>
      <w:pPr>
        <w:ind w:left="720" w:hanging="360"/>
      </w:pPr>
      <w:rPr>
        <w:rFonts w:ascii="Wingdings" w:eastAsia="Yu Mincho" w:hAnsi="Wingding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FB3202"/>
    <w:multiLevelType w:val="hybridMultilevel"/>
    <w:tmpl w:val="61020ED6"/>
    <w:lvl w:ilvl="0" w:tplc="7324BABA">
      <w:start w:val="1"/>
      <w:numFmt w:val="bullet"/>
      <w:lvlText w:val=""/>
      <w:lvlJc w:val="left"/>
      <w:pPr>
        <w:ind w:left="720" w:hanging="360"/>
      </w:pPr>
      <w:rPr>
        <w:rFonts w:ascii="Wingdings" w:eastAsia="Yu Mincho" w:hAnsi="Wingding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CD28C1"/>
    <w:multiLevelType w:val="hybridMultilevel"/>
    <w:tmpl w:val="4A9E18E2"/>
    <w:lvl w:ilvl="0" w:tplc="7324BABA">
      <w:start w:val="1"/>
      <w:numFmt w:val="bullet"/>
      <w:lvlText w:val=""/>
      <w:lvlJc w:val="left"/>
      <w:pPr>
        <w:ind w:left="360" w:hanging="360"/>
      </w:pPr>
      <w:rPr>
        <w:rFonts w:ascii="Wingdings" w:eastAsia="Yu Mincho" w:hAnsi="Wingdings"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A1027D7"/>
    <w:multiLevelType w:val="hybridMultilevel"/>
    <w:tmpl w:val="1C485BFA"/>
    <w:lvl w:ilvl="0" w:tplc="7324BABA">
      <w:start w:val="1"/>
      <w:numFmt w:val="bullet"/>
      <w:lvlText w:val=""/>
      <w:lvlJc w:val="left"/>
      <w:pPr>
        <w:ind w:left="644" w:hanging="360"/>
      </w:pPr>
      <w:rPr>
        <w:rFonts w:ascii="Wingdings" w:eastAsia="Yu Mincho" w:hAnsi="Wingdings" w:cs="Times New Roman"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6DB80B56"/>
    <w:multiLevelType w:val="hybridMultilevel"/>
    <w:tmpl w:val="162E4EC0"/>
    <w:lvl w:ilvl="0" w:tplc="ACAE0C1E">
      <w:start w:val="1"/>
      <w:numFmt w:val="bullet"/>
      <w:lvlText w:val="—"/>
      <w:lvlJc w:val="left"/>
      <w:pPr>
        <w:tabs>
          <w:tab w:val="num" w:pos="720"/>
        </w:tabs>
        <w:ind w:left="720" w:hanging="360"/>
      </w:pPr>
      <w:rPr>
        <w:rFonts w:ascii="Ericsson Hilda Light" w:hAnsi="Ericsson Hilda Light" w:hint="default"/>
      </w:rPr>
    </w:lvl>
    <w:lvl w:ilvl="1" w:tplc="2BBC3666">
      <w:start w:val="1"/>
      <w:numFmt w:val="bullet"/>
      <w:lvlText w:val="—"/>
      <w:lvlJc w:val="left"/>
      <w:pPr>
        <w:tabs>
          <w:tab w:val="num" w:pos="1440"/>
        </w:tabs>
        <w:ind w:left="1440" w:hanging="360"/>
      </w:pPr>
      <w:rPr>
        <w:rFonts w:ascii="Ericsson Hilda Light" w:hAnsi="Ericsson Hilda Light" w:hint="default"/>
      </w:rPr>
    </w:lvl>
    <w:lvl w:ilvl="2" w:tplc="48788896" w:tentative="1">
      <w:start w:val="1"/>
      <w:numFmt w:val="bullet"/>
      <w:lvlText w:val="—"/>
      <w:lvlJc w:val="left"/>
      <w:pPr>
        <w:tabs>
          <w:tab w:val="num" w:pos="2160"/>
        </w:tabs>
        <w:ind w:left="2160" w:hanging="360"/>
      </w:pPr>
      <w:rPr>
        <w:rFonts w:ascii="Ericsson Hilda Light" w:hAnsi="Ericsson Hilda Light" w:hint="default"/>
      </w:rPr>
    </w:lvl>
    <w:lvl w:ilvl="3" w:tplc="5CDE0F44" w:tentative="1">
      <w:start w:val="1"/>
      <w:numFmt w:val="bullet"/>
      <w:lvlText w:val="—"/>
      <w:lvlJc w:val="left"/>
      <w:pPr>
        <w:tabs>
          <w:tab w:val="num" w:pos="2880"/>
        </w:tabs>
        <w:ind w:left="2880" w:hanging="360"/>
      </w:pPr>
      <w:rPr>
        <w:rFonts w:ascii="Ericsson Hilda Light" w:hAnsi="Ericsson Hilda Light" w:hint="default"/>
      </w:rPr>
    </w:lvl>
    <w:lvl w:ilvl="4" w:tplc="EB501EBA" w:tentative="1">
      <w:start w:val="1"/>
      <w:numFmt w:val="bullet"/>
      <w:lvlText w:val="—"/>
      <w:lvlJc w:val="left"/>
      <w:pPr>
        <w:tabs>
          <w:tab w:val="num" w:pos="3600"/>
        </w:tabs>
        <w:ind w:left="3600" w:hanging="360"/>
      </w:pPr>
      <w:rPr>
        <w:rFonts w:ascii="Ericsson Hilda Light" w:hAnsi="Ericsson Hilda Light" w:hint="default"/>
      </w:rPr>
    </w:lvl>
    <w:lvl w:ilvl="5" w:tplc="0E7E50EA" w:tentative="1">
      <w:start w:val="1"/>
      <w:numFmt w:val="bullet"/>
      <w:lvlText w:val="—"/>
      <w:lvlJc w:val="left"/>
      <w:pPr>
        <w:tabs>
          <w:tab w:val="num" w:pos="4320"/>
        </w:tabs>
        <w:ind w:left="4320" w:hanging="360"/>
      </w:pPr>
      <w:rPr>
        <w:rFonts w:ascii="Ericsson Hilda Light" w:hAnsi="Ericsson Hilda Light" w:hint="default"/>
      </w:rPr>
    </w:lvl>
    <w:lvl w:ilvl="6" w:tplc="75F0F792" w:tentative="1">
      <w:start w:val="1"/>
      <w:numFmt w:val="bullet"/>
      <w:lvlText w:val="—"/>
      <w:lvlJc w:val="left"/>
      <w:pPr>
        <w:tabs>
          <w:tab w:val="num" w:pos="5040"/>
        </w:tabs>
        <w:ind w:left="5040" w:hanging="360"/>
      </w:pPr>
      <w:rPr>
        <w:rFonts w:ascii="Ericsson Hilda Light" w:hAnsi="Ericsson Hilda Light" w:hint="default"/>
      </w:rPr>
    </w:lvl>
    <w:lvl w:ilvl="7" w:tplc="405C9974" w:tentative="1">
      <w:start w:val="1"/>
      <w:numFmt w:val="bullet"/>
      <w:lvlText w:val="—"/>
      <w:lvlJc w:val="left"/>
      <w:pPr>
        <w:tabs>
          <w:tab w:val="num" w:pos="5760"/>
        </w:tabs>
        <w:ind w:left="5760" w:hanging="360"/>
      </w:pPr>
      <w:rPr>
        <w:rFonts w:ascii="Ericsson Hilda Light" w:hAnsi="Ericsson Hilda Light" w:hint="default"/>
      </w:rPr>
    </w:lvl>
    <w:lvl w:ilvl="8" w:tplc="8CFE7124"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71F75A40"/>
    <w:multiLevelType w:val="hybridMultilevel"/>
    <w:tmpl w:val="4A667E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4446AC"/>
    <w:multiLevelType w:val="hybridMultilevel"/>
    <w:tmpl w:val="DFF67E38"/>
    <w:lvl w:ilvl="0" w:tplc="B1721050">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9"/>
  </w:num>
  <w:num w:numId="4">
    <w:abstractNumId w:val="22"/>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6"/>
  </w:num>
  <w:num w:numId="19">
    <w:abstractNumId w:val="5"/>
  </w:num>
  <w:num w:numId="20">
    <w:abstractNumId w:val="2"/>
  </w:num>
  <w:num w:numId="21">
    <w:abstractNumId w:val="16"/>
  </w:num>
  <w:num w:numId="22">
    <w:abstractNumId w:val="16"/>
  </w:num>
  <w:num w:numId="23">
    <w:abstractNumId w:val="14"/>
  </w:num>
  <w:num w:numId="24">
    <w:abstractNumId w:val="25"/>
  </w:num>
  <w:num w:numId="25">
    <w:abstractNumId w:val="17"/>
  </w:num>
  <w:num w:numId="26">
    <w:abstractNumId w:val="7"/>
  </w:num>
  <w:num w:numId="27">
    <w:abstractNumId w:val="18"/>
  </w:num>
  <w:num w:numId="28">
    <w:abstractNumId w:val="8"/>
  </w:num>
  <w:num w:numId="29">
    <w:abstractNumId w:val="13"/>
  </w:num>
  <w:num w:numId="30">
    <w:abstractNumId w:val="10"/>
  </w:num>
  <w:num w:numId="31">
    <w:abstractNumId w:val="28"/>
  </w:num>
  <w:num w:numId="32">
    <w:abstractNumId w:val="23"/>
  </w:num>
  <w:num w:numId="33">
    <w:abstractNumId w:val="15"/>
  </w:num>
  <w:num w:numId="34">
    <w:abstractNumId w:val="21"/>
  </w:num>
  <w:num w:numId="35">
    <w:abstractNumId w:val="9"/>
  </w:num>
  <w:num w:numId="36">
    <w:abstractNumId w:val="3"/>
  </w:num>
  <w:num w:numId="37">
    <w:abstractNumId w:val="4"/>
  </w:num>
  <w:num w:numId="38">
    <w:abstractNumId w:val="27"/>
  </w:num>
  <w:num w:numId="39">
    <w:abstractNumId w:val="19"/>
  </w:num>
  <w:num w:numId="40">
    <w:abstractNumId w:val="26"/>
  </w:num>
  <w:num w:numId="41">
    <w:abstractNumId w:val="20"/>
  </w:num>
  <w:num w:numId="42">
    <w:abstractNumId w:val="24"/>
  </w:num>
  <w:num w:numId="4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3E8"/>
    <w:rsid w:val="00007C5E"/>
    <w:rsid w:val="0001030C"/>
    <w:rsid w:val="000113A7"/>
    <w:rsid w:val="000116AF"/>
    <w:rsid w:val="0001543F"/>
    <w:rsid w:val="000205D2"/>
    <w:rsid w:val="00020C56"/>
    <w:rsid w:val="00023320"/>
    <w:rsid w:val="00023329"/>
    <w:rsid w:val="00025524"/>
    <w:rsid w:val="00025752"/>
    <w:rsid w:val="00026ACC"/>
    <w:rsid w:val="00026C11"/>
    <w:rsid w:val="0003171D"/>
    <w:rsid w:val="00031C1D"/>
    <w:rsid w:val="00032362"/>
    <w:rsid w:val="000332D0"/>
    <w:rsid w:val="00034746"/>
    <w:rsid w:val="00034837"/>
    <w:rsid w:val="000353D4"/>
    <w:rsid w:val="000353EB"/>
    <w:rsid w:val="00035C50"/>
    <w:rsid w:val="00040806"/>
    <w:rsid w:val="00044201"/>
    <w:rsid w:val="000457A1"/>
    <w:rsid w:val="00050001"/>
    <w:rsid w:val="000506E4"/>
    <w:rsid w:val="00052041"/>
    <w:rsid w:val="0005326A"/>
    <w:rsid w:val="0005593F"/>
    <w:rsid w:val="00057188"/>
    <w:rsid w:val="00057256"/>
    <w:rsid w:val="0006266D"/>
    <w:rsid w:val="00065506"/>
    <w:rsid w:val="00071B3C"/>
    <w:rsid w:val="0007382E"/>
    <w:rsid w:val="000766E1"/>
    <w:rsid w:val="00077FF6"/>
    <w:rsid w:val="00080D82"/>
    <w:rsid w:val="00081692"/>
    <w:rsid w:val="00082C16"/>
    <w:rsid w:val="00082C46"/>
    <w:rsid w:val="00084E74"/>
    <w:rsid w:val="0008517F"/>
    <w:rsid w:val="000852C5"/>
    <w:rsid w:val="000853C4"/>
    <w:rsid w:val="00085A0E"/>
    <w:rsid w:val="00087548"/>
    <w:rsid w:val="000930F2"/>
    <w:rsid w:val="00093E7E"/>
    <w:rsid w:val="000A1830"/>
    <w:rsid w:val="000A4121"/>
    <w:rsid w:val="000A4AA3"/>
    <w:rsid w:val="000A550E"/>
    <w:rsid w:val="000AC51F"/>
    <w:rsid w:val="000B0031"/>
    <w:rsid w:val="000B0960"/>
    <w:rsid w:val="000B1A55"/>
    <w:rsid w:val="000B20BB"/>
    <w:rsid w:val="000B2EF6"/>
    <w:rsid w:val="000B2FA6"/>
    <w:rsid w:val="000B4AA0"/>
    <w:rsid w:val="000B4FEB"/>
    <w:rsid w:val="000B5383"/>
    <w:rsid w:val="000B5FE0"/>
    <w:rsid w:val="000C0B9E"/>
    <w:rsid w:val="000C2553"/>
    <w:rsid w:val="000C38C3"/>
    <w:rsid w:val="000C4549"/>
    <w:rsid w:val="000C5277"/>
    <w:rsid w:val="000C5802"/>
    <w:rsid w:val="000C5F92"/>
    <w:rsid w:val="000C6D9F"/>
    <w:rsid w:val="000C7F5E"/>
    <w:rsid w:val="000D09FD"/>
    <w:rsid w:val="000D0B71"/>
    <w:rsid w:val="000D19DE"/>
    <w:rsid w:val="000D2FEF"/>
    <w:rsid w:val="000D309D"/>
    <w:rsid w:val="000D44FB"/>
    <w:rsid w:val="000D574B"/>
    <w:rsid w:val="000D6CFC"/>
    <w:rsid w:val="000E537B"/>
    <w:rsid w:val="000E57D0"/>
    <w:rsid w:val="000E58AC"/>
    <w:rsid w:val="000E7858"/>
    <w:rsid w:val="000E7E10"/>
    <w:rsid w:val="000F294D"/>
    <w:rsid w:val="000F2B8D"/>
    <w:rsid w:val="000F39CA"/>
    <w:rsid w:val="000F4576"/>
    <w:rsid w:val="000F4844"/>
    <w:rsid w:val="000F7DCB"/>
    <w:rsid w:val="001040B1"/>
    <w:rsid w:val="00107927"/>
    <w:rsid w:val="00110E26"/>
    <w:rsid w:val="00111321"/>
    <w:rsid w:val="001128E7"/>
    <w:rsid w:val="00117BD6"/>
    <w:rsid w:val="001206C2"/>
    <w:rsid w:val="0012130C"/>
    <w:rsid w:val="00121978"/>
    <w:rsid w:val="00123422"/>
    <w:rsid w:val="00124B6A"/>
    <w:rsid w:val="00127103"/>
    <w:rsid w:val="00131087"/>
    <w:rsid w:val="00136D4C"/>
    <w:rsid w:val="00142538"/>
    <w:rsid w:val="00142BB9"/>
    <w:rsid w:val="00144F96"/>
    <w:rsid w:val="00150474"/>
    <w:rsid w:val="001510DA"/>
    <w:rsid w:val="00151EAC"/>
    <w:rsid w:val="00153432"/>
    <w:rsid w:val="00153528"/>
    <w:rsid w:val="00153882"/>
    <w:rsid w:val="00154DB5"/>
    <w:rsid w:val="00154E68"/>
    <w:rsid w:val="00160461"/>
    <w:rsid w:val="00162548"/>
    <w:rsid w:val="00166D75"/>
    <w:rsid w:val="00172183"/>
    <w:rsid w:val="0017220F"/>
    <w:rsid w:val="001748E7"/>
    <w:rsid w:val="001751AB"/>
    <w:rsid w:val="00175A3F"/>
    <w:rsid w:val="00176328"/>
    <w:rsid w:val="00180AAB"/>
    <w:rsid w:val="00180E09"/>
    <w:rsid w:val="001823DE"/>
    <w:rsid w:val="00183D4C"/>
    <w:rsid w:val="00183F6D"/>
    <w:rsid w:val="0018670E"/>
    <w:rsid w:val="00187247"/>
    <w:rsid w:val="001872C3"/>
    <w:rsid w:val="0019219A"/>
    <w:rsid w:val="00192C20"/>
    <w:rsid w:val="00195077"/>
    <w:rsid w:val="001A033F"/>
    <w:rsid w:val="001A08AA"/>
    <w:rsid w:val="001A59CB"/>
    <w:rsid w:val="001B29CC"/>
    <w:rsid w:val="001B4D46"/>
    <w:rsid w:val="001B7991"/>
    <w:rsid w:val="001C1409"/>
    <w:rsid w:val="001C2AE6"/>
    <w:rsid w:val="001C4A89"/>
    <w:rsid w:val="001C4CAD"/>
    <w:rsid w:val="001C5807"/>
    <w:rsid w:val="001C6177"/>
    <w:rsid w:val="001D0363"/>
    <w:rsid w:val="001D12B4"/>
    <w:rsid w:val="001D1A73"/>
    <w:rsid w:val="001D35DC"/>
    <w:rsid w:val="001D6050"/>
    <w:rsid w:val="001D7D94"/>
    <w:rsid w:val="001E0A28"/>
    <w:rsid w:val="001E4218"/>
    <w:rsid w:val="001E4F69"/>
    <w:rsid w:val="001F0617"/>
    <w:rsid w:val="001F0B20"/>
    <w:rsid w:val="001F2830"/>
    <w:rsid w:val="001F5A17"/>
    <w:rsid w:val="001F5ECC"/>
    <w:rsid w:val="001F6A66"/>
    <w:rsid w:val="00200711"/>
    <w:rsid w:val="00200A62"/>
    <w:rsid w:val="00202968"/>
    <w:rsid w:val="00203740"/>
    <w:rsid w:val="00203EC0"/>
    <w:rsid w:val="002052EF"/>
    <w:rsid w:val="00210816"/>
    <w:rsid w:val="00210F68"/>
    <w:rsid w:val="002138EA"/>
    <w:rsid w:val="002139EA"/>
    <w:rsid w:val="00213F84"/>
    <w:rsid w:val="00214FBD"/>
    <w:rsid w:val="00221950"/>
    <w:rsid w:val="00221E08"/>
    <w:rsid w:val="00222897"/>
    <w:rsid w:val="00222B0C"/>
    <w:rsid w:val="00230E7F"/>
    <w:rsid w:val="00231F74"/>
    <w:rsid w:val="00235394"/>
    <w:rsid w:val="00235577"/>
    <w:rsid w:val="002371B2"/>
    <w:rsid w:val="00240AC3"/>
    <w:rsid w:val="00241A60"/>
    <w:rsid w:val="002435CA"/>
    <w:rsid w:val="00244369"/>
    <w:rsid w:val="0024469F"/>
    <w:rsid w:val="00246973"/>
    <w:rsid w:val="00250407"/>
    <w:rsid w:val="00250B5B"/>
    <w:rsid w:val="00250EF4"/>
    <w:rsid w:val="00251B2A"/>
    <w:rsid w:val="00252DB8"/>
    <w:rsid w:val="002537BC"/>
    <w:rsid w:val="00255C58"/>
    <w:rsid w:val="00257864"/>
    <w:rsid w:val="00260EC7"/>
    <w:rsid w:val="00261539"/>
    <w:rsid w:val="0026179F"/>
    <w:rsid w:val="00261C65"/>
    <w:rsid w:val="00261F42"/>
    <w:rsid w:val="002666AE"/>
    <w:rsid w:val="00273C89"/>
    <w:rsid w:val="00274E1A"/>
    <w:rsid w:val="002775B1"/>
    <w:rsid w:val="002775B9"/>
    <w:rsid w:val="002800C7"/>
    <w:rsid w:val="002811C4"/>
    <w:rsid w:val="00281560"/>
    <w:rsid w:val="00282213"/>
    <w:rsid w:val="00282B03"/>
    <w:rsid w:val="00284016"/>
    <w:rsid w:val="002858BF"/>
    <w:rsid w:val="00286E53"/>
    <w:rsid w:val="00292E57"/>
    <w:rsid w:val="0029388D"/>
    <w:rsid w:val="002939AF"/>
    <w:rsid w:val="00294491"/>
    <w:rsid w:val="00294BDE"/>
    <w:rsid w:val="0029579E"/>
    <w:rsid w:val="002A0CED"/>
    <w:rsid w:val="002A0DE5"/>
    <w:rsid w:val="002A14E6"/>
    <w:rsid w:val="002A2968"/>
    <w:rsid w:val="002A4CD0"/>
    <w:rsid w:val="002A7DA6"/>
    <w:rsid w:val="002B516C"/>
    <w:rsid w:val="002B5E1D"/>
    <w:rsid w:val="002B60C1"/>
    <w:rsid w:val="002C233D"/>
    <w:rsid w:val="002C4B52"/>
    <w:rsid w:val="002D03E5"/>
    <w:rsid w:val="002D064F"/>
    <w:rsid w:val="002D36EB"/>
    <w:rsid w:val="002D6BDF"/>
    <w:rsid w:val="002D6EC9"/>
    <w:rsid w:val="002E0E43"/>
    <w:rsid w:val="002E2CE9"/>
    <w:rsid w:val="002E3BF7"/>
    <w:rsid w:val="002E403E"/>
    <w:rsid w:val="002E4C74"/>
    <w:rsid w:val="002E6595"/>
    <w:rsid w:val="002E6BC7"/>
    <w:rsid w:val="002F158C"/>
    <w:rsid w:val="002F4093"/>
    <w:rsid w:val="002F5636"/>
    <w:rsid w:val="002F5BFA"/>
    <w:rsid w:val="002F6C85"/>
    <w:rsid w:val="0030096C"/>
    <w:rsid w:val="00301969"/>
    <w:rsid w:val="003019FF"/>
    <w:rsid w:val="003022A5"/>
    <w:rsid w:val="00304B97"/>
    <w:rsid w:val="00307E51"/>
    <w:rsid w:val="00311363"/>
    <w:rsid w:val="003120CF"/>
    <w:rsid w:val="00313C7F"/>
    <w:rsid w:val="00314B2B"/>
    <w:rsid w:val="00315867"/>
    <w:rsid w:val="00316488"/>
    <w:rsid w:val="00321150"/>
    <w:rsid w:val="00323237"/>
    <w:rsid w:val="0032390C"/>
    <w:rsid w:val="003260D7"/>
    <w:rsid w:val="00326763"/>
    <w:rsid w:val="003335B6"/>
    <w:rsid w:val="00333E4C"/>
    <w:rsid w:val="00334CB8"/>
    <w:rsid w:val="00336697"/>
    <w:rsid w:val="003418CB"/>
    <w:rsid w:val="0034461F"/>
    <w:rsid w:val="00345366"/>
    <w:rsid w:val="00345CE9"/>
    <w:rsid w:val="0035296E"/>
    <w:rsid w:val="00352C03"/>
    <w:rsid w:val="00355077"/>
    <w:rsid w:val="00355873"/>
    <w:rsid w:val="00356157"/>
    <w:rsid w:val="0035660F"/>
    <w:rsid w:val="003574E4"/>
    <w:rsid w:val="003606B7"/>
    <w:rsid w:val="003628B9"/>
    <w:rsid w:val="00362D8F"/>
    <w:rsid w:val="00365C2A"/>
    <w:rsid w:val="003667A5"/>
    <w:rsid w:val="00367724"/>
    <w:rsid w:val="003710BA"/>
    <w:rsid w:val="003714CF"/>
    <w:rsid w:val="003723BB"/>
    <w:rsid w:val="00372C70"/>
    <w:rsid w:val="003770F6"/>
    <w:rsid w:val="00382C82"/>
    <w:rsid w:val="003830B2"/>
    <w:rsid w:val="00383E37"/>
    <w:rsid w:val="003926D9"/>
    <w:rsid w:val="00393042"/>
    <w:rsid w:val="00394AD5"/>
    <w:rsid w:val="0039642D"/>
    <w:rsid w:val="00396D3C"/>
    <w:rsid w:val="003A2E40"/>
    <w:rsid w:val="003B0158"/>
    <w:rsid w:val="003B1752"/>
    <w:rsid w:val="003B40B6"/>
    <w:rsid w:val="003B56DB"/>
    <w:rsid w:val="003B755E"/>
    <w:rsid w:val="003C228E"/>
    <w:rsid w:val="003C3BEF"/>
    <w:rsid w:val="003C51E7"/>
    <w:rsid w:val="003C6286"/>
    <w:rsid w:val="003C6893"/>
    <w:rsid w:val="003C6DE2"/>
    <w:rsid w:val="003D1B55"/>
    <w:rsid w:val="003D1EFD"/>
    <w:rsid w:val="003D28BF"/>
    <w:rsid w:val="003D4215"/>
    <w:rsid w:val="003D4C47"/>
    <w:rsid w:val="003D7719"/>
    <w:rsid w:val="003E0596"/>
    <w:rsid w:val="003E2FC7"/>
    <w:rsid w:val="003E40EE"/>
    <w:rsid w:val="003E52B4"/>
    <w:rsid w:val="003E5BC2"/>
    <w:rsid w:val="003F10D2"/>
    <w:rsid w:val="003F1C1B"/>
    <w:rsid w:val="003F2306"/>
    <w:rsid w:val="003F3A2F"/>
    <w:rsid w:val="003F4E2A"/>
    <w:rsid w:val="003F512B"/>
    <w:rsid w:val="00400754"/>
    <w:rsid w:val="00400A7A"/>
    <w:rsid w:val="00401144"/>
    <w:rsid w:val="00403918"/>
    <w:rsid w:val="00404831"/>
    <w:rsid w:val="00405C87"/>
    <w:rsid w:val="004073DF"/>
    <w:rsid w:val="00407661"/>
    <w:rsid w:val="00410314"/>
    <w:rsid w:val="004106EC"/>
    <w:rsid w:val="00412063"/>
    <w:rsid w:val="0041209D"/>
    <w:rsid w:val="00412EB1"/>
    <w:rsid w:val="00413DDE"/>
    <w:rsid w:val="00414118"/>
    <w:rsid w:val="00416084"/>
    <w:rsid w:val="00417C47"/>
    <w:rsid w:val="00422727"/>
    <w:rsid w:val="00424F8C"/>
    <w:rsid w:val="00426275"/>
    <w:rsid w:val="004271BA"/>
    <w:rsid w:val="00430497"/>
    <w:rsid w:val="00430EA5"/>
    <w:rsid w:val="004344A8"/>
    <w:rsid w:val="00434DC1"/>
    <w:rsid w:val="004350F4"/>
    <w:rsid w:val="00440286"/>
    <w:rsid w:val="00441083"/>
    <w:rsid w:val="004412A0"/>
    <w:rsid w:val="00442337"/>
    <w:rsid w:val="004447A6"/>
    <w:rsid w:val="00446408"/>
    <w:rsid w:val="0044660C"/>
    <w:rsid w:val="00447652"/>
    <w:rsid w:val="00450F27"/>
    <w:rsid w:val="004510E5"/>
    <w:rsid w:val="004510FA"/>
    <w:rsid w:val="00451236"/>
    <w:rsid w:val="004518A5"/>
    <w:rsid w:val="00456A75"/>
    <w:rsid w:val="00461E39"/>
    <w:rsid w:val="00462D3A"/>
    <w:rsid w:val="00463521"/>
    <w:rsid w:val="004657CF"/>
    <w:rsid w:val="00467C71"/>
    <w:rsid w:val="00470465"/>
    <w:rsid w:val="00471125"/>
    <w:rsid w:val="00471318"/>
    <w:rsid w:val="004715B7"/>
    <w:rsid w:val="0047348D"/>
    <w:rsid w:val="0047437A"/>
    <w:rsid w:val="00474A4E"/>
    <w:rsid w:val="004771BA"/>
    <w:rsid w:val="0047727C"/>
    <w:rsid w:val="00480E42"/>
    <w:rsid w:val="004841EB"/>
    <w:rsid w:val="00484C5D"/>
    <w:rsid w:val="0048543E"/>
    <w:rsid w:val="004868C1"/>
    <w:rsid w:val="0048750F"/>
    <w:rsid w:val="00497A04"/>
    <w:rsid w:val="004A17E9"/>
    <w:rsid w:val="004A3E85"/>
    <w:rsid w:val="004A495F"/>
    <w:rsid w:val="004A7544"/>
    <w:rsid w:val="004B0CC3"/>
    <w:rsid w:val="004B0CDE"/>
    <w:rsid w:val="004B13F2"/>
    <w:rsid w:val="004B6B0F"/>
    <w:rsid w:val="004C16D0"/>
    <w:rsid w:val="004C4681"/>
    <w:rsid w:val="004C54E5"/>
    <w:rsid w:val="004C7DC8"/>
    <w:rsid w:val="004D138E"/>
    <w:rsid w:val="004D174D"/>
    <w:rsid w:val="004D21B0"/>
    <w:rsid w:val="004D737D"/>
    <w:rsid w:val="004E0253"/>
    <w:rsid w:val="004E2659"/>
    <w:rsid w:val="004E39EE"/>
    <w:rsid w:val="004E475C"/>
    <w:rsid w:val="004E56E0"/>
    <w:rsid w:val="004E7329"/>
    <w:rsid w:val="004E7C04"/>
    <w:rsid w:val="004F2CB0"/>
    <w:rsid w:val="004F5223"/>
    <w:rsid w:val="00500B0B"/>
    <w:rsid w:val="005017F7"/>
    <w:rsid w:val="00501FA7"/>
    <w:rsid w:val="005034DC"/>
    <w:rsid w:val="005046B0"/>
    <w:rsid w:val="00505BFA"/>
    <w:rsid w:val="005071B4"/>
    <w:rsid w:val="00507687"/>
    <w:rsid w:val="00507DEA"/>
    <w:rsid w:val="005117A9"/>
    <w:rsid w:val="00511F57"/>
    <w:rsid w:val="00512DA6"/>
    <w:rsid w:val="00515CBE"/>
    <w:rsid w:val="00515E2B"/>
    <w:rsid w:val="00517734"/>
    <w:rsid w:val="00521D05"/>
    <w:rsid w:val="00522A7E"/>
    <w:rsid w:val="00522F20"/>
    <w:rsid w:val="00523057"/>
    <w:rsid w:val="00524284"/>
    <w:rsid w:val="00524832"/>
    <w:rsid w:val="00525C2C"/>
    <w:rsid w:val="00527316"/>
    <w:rsid w:val="005308DB"/>
    <w:rsid w:val="00530A2E"/>
    <w:rsid w:val="00530FBE"/>
    <w:rsid w:val="00533159"/>
    <w:rsid w:val="005339DB"/>
    <w:rsid w:val="00534C89"/>
    <w:rsid w:val="00541573"/>
    <w:rsid w:val="0054348A"/>
    <w:rsid w:val="00553276"/>
    <w:rsid w:val="00553FD6"/>
    <w:rsid w:val="005626C5"/>
    <w:rsid w:val="00571777"/>
    <w:rsid w:val="00580FF5"/>
    <w:rsid w:val="00581A8C"/>
    <w:rsid w:val="0058519C"/>
    <w:rsid w:val="005873DD"/>
    <w:rsid w:val="005874A6"/>
    <w:rsid w:val="0059149A"/>
    <w:rsid w:val="005916AB"/>
    <w:rsid w:val="00591F57"/>
    <w:rsid w:val="005956EE"/>
    <w:rsid w:val="005968EA"/>
    <w:rsid w:val="005A083E"/>
    <w:rsid w:val="005A3210"/>
    <w:rsid w:val="005B007F"/>
    <w:rsid w:val="005B4802"/>
    <w:rsid w:val="005B5E1F"/>
    <w:rsid w:val="005B5F7D"/>
    <w:rsid w:val="005C008A"/>
    <w:rsid w:val="005C0E6E"/>
    <w:rsid w:val="005C1EA6"/>
    <w:rsid w:val="005C31BD"/>
    <w:rsid w:val="005C33F0"/>
    <w:rsid w:val="005C4CA5"/>
    <w:rsid w:val="005D0B99"/>
    <w:rsid w:val="005D0EE7"/>
    <w:rsid w:val="005D1CCE"/>
    <w:rsid w:val="005D308E"/>
    <w:rsid w:val="005D3A48"/>
    <w:rsid w:val="005D45A4"/>
    <w:rsid w:val="005D7AF8"/>
    <w:rsid w:val="005E17BF"/>
    <w:rsid w:val="005E366A"/>
    <w:rsid w:val="005E5627"/>
    <w:rsid w:val="005F2145"/>
    <w:rsid w:val="005F2919"/>
    <w:rsid w:val="005F3C31"/>
    <w:rsid w:val="005F4244"/>
    <w:rsid w:val="006016E1"/>
    <w:rsid w:val="00602D27"/>
    <w:rsid w:val="00605E75"/>
    <w:rsid w:val="00606D43"/>
    <w:rsid w:val="006144A1"/>
    <w:rsid w:val="00615EBB"/>
    <w:rsid w:val="00616096"/>
    <w:rsid w:val="006160A2"/>
    <w:rsid w:val="00617B90"/>
    <w:rsid w:val="006302AA"/>
    <w:rsid w:val="006320F7"/>
    <w:rsid w:val="006331F4"/>
    <w:rsid w:val="0063517F"/>
    <w:rsid w:val="00635192"/>
    <w:rsid w:val="006363BD"/>
    <w:rsid w:val="00636F35"/>
    <w:rsid w:val="006412DC"/>
    <w:rsid w:val="00642BC6"/>
    <w:rsid w:val="00644790"/>
    <w:rsid w:val="006451AF"/>
    <w:rsid w:val="006468E4"/>
    <w:rsid w:val="006501AF"/>
    <w:rsid w:val="00650687"/>
    <w:rsid w:val="00650DDE"/>
    <w:rsid w:val="006531EC"/>
    <w:rsid w:val="006531FD"/>
    <w:rsid w:val="0065505B"/>
    <w:rsid w:val="0065587B"/>
    <w:rsid w:val="006670AC"/>
    <w:rsid w:val="00672307"/>
    <w:rsid w:val="00672A62"/>
    <w:rsid w:val="00676586"/>
    <w:rsid w:val="006808C6"/>
    <w:rsid w:val="0068214E"/>
    <w:rsid w:val="00682668"/>
    <w:rsid w:val="006837B0"/>
    <w:rsid w:val="00691627"/>
    <w:rsid w:val="00692588"/>
    <w:rsid w:val="00692A68"/>
    <w:rsid w:val="0069574C"/>
    <w:rsid w:val="00695D85"/>
    <w:rsid w:val="00696F22"/>
    <w:rsid w:val="006A2A9B"/>
    <w:rsid w:val="006A30A2"/>
    <w:rsid w:val="006A3128"/>
    <w:rsid w:val="006A3C38"/>
    <w:rsid w:val="006A4261"/>
    <w:rsid w:val="006A48B9"/>
    <w:rsid w:val="006A54B9"/>
    <w:rsid w:val="006A6D23"/>
    <w:rsid w:val="006A7AA8"/>
    <w:rsid w:val="006B1D48"/>
    <w:rsid w:val="006B25DE"/>
    <w:rsid w:val="006C0DC9"/>
    <w:rsid w:val="006C1C3B"/>
    <w:rsid w:val="006C4E43"/>
    <w:rsid w:val="006C643E"/>
    <w:rsid w:val="006C6B0B"/>
    <w:rsid w:val="006D140C"/>
    <w:rsid w:val="006D223F"/>
    <w:rsid w:val="006D2932"/>
    <w:rsid w:val="006D2A82"/>
    <w:rsid w:val="006D3158"/>
    <w:rsid w:val="006D3671"/>
    <w:rsid w:val="006D386F"/>
    <w:rsid w:val="006D401F"/>
    <w:rsid w:val="006D4176"/>
    <w:rsid w:val="006D45BD"/>
    <w:rsid w:val="006E0A73"/>
    <w:rsid w:val="006E0FEE"/>
    <w:rsid w:val="006E4F2D"/>
    <w:rsid w:val="006E6A2A"/>
    <w:rsid w:val="006E6C11"/>
    <w:rsid w:val="006E6C67"/>
    <w:rsid w:val="006F2922"/>
    <w:rsid w:val="006F4B88"/>
    <w:rsid w:val="006F7C0C"/>
    <w:rsid w:val="00700755"/>
    <w:rsid w:val="007011F9"/>
    <w:rsid w:val="0070166D"/>
    <w:rsid w:val="00704374"/>
    <w:rsid w:val="0070646B"/>
    <w:rsid w:val="00710F53"/>
    <w:rsid w:val="00712F25"/>
    <w:rsid w:val="00713061"/>
    <w:rsid w:val="007130A2"/>
    <w:rsid w:val="00714451"/>
    <w:rsid w:val="00715463"/>
    <w:rsid w:val="007170BE"/>
    <w:rsid w:val="00724602"/>
    <w:rsid w:val="007261B6"/>
    <w:rsid w:val="007300AC"/>
    <w:rsid w:val="00730655"/>
    <w:rsid w:val="00731D77"/>
    <w:rsid w:val="00732360"/>
    <w:rsid w:val="0073390A"/>
    <w:rsid w:val="00734E64"/>
    <w:rsid w:val="0073672C"/>
    <w:rsid w:val="00736B37"/>
    <w:rsid w:val="00740A35"/>
    <w:rsid w:val="00742355"/>
    <w:rsid w:val="007520B4"/>
    <w:rsid w:val="00752E36"/>
    <w:rsid w:val="00754794"/>
    <w:rsid w:val="00760675"/>
    <w:rsid w:val="00761D4C"/>
    <w:rsid w:val="00761E6C"/>
    <w:rsid w:val="00762875"/>
    <w:rsid w:val="007655D5"/>
    <w:rsid w:val="00770023"/>
    <w:rsid w:val="00770A08"/>
    <w:rsid w:val="00773355"/>
    <w:rsid w:val="0077440F"/>
    <w:rsid w:val="0077485B"/>
    <w:rsid w:val="00774BD7"/>
    <w:rsid w:val="00774C80"/>
    <w:rsid w:val="00775BA2"/>
    <w:rsid w:val="00776248"/>
    <w:rsid w:val="007763C1"/>
    <w:rsid w:val="00777E82"/>
    <w:rsid w:val="00780E91"/>
    <w:rsid w:val="00781359"/>
    <w:rsid w:val="00786921"/>
    <w:rsid w:val="00787DD8"/>
    <w:rsid w:val="00795E8A"/>
    <w:rsid w:val="00797F77"/>
    <w:rsid w:val="007A1EAA"/>
    <w:rsid w:val="007A4DCA"/>
    <w:rsid w:val="007A79FD"/>
    <w:rsid w:val="007B0B9D"/>
    <w:rsid w:val="007B26E3"/>
    <w:rsid w:val="007B2BD8"/>
    <w:rsid w:val="007B2E12"/>
    <w:rsid w:val="007B335E"/>
    <w:rsid w:val="007B5A43"/>
    <w:rsid w:val="007B709B"/>
    <w:rsid w:val="007B7AA7"/>
    <w:rsid w:val="007C0ACD"/>
    <w:rsid w:val="007C1343"/>
    <w:rsid w:val="007C5ABA"/>
    <w:rsid w:val="007C5EF1"/>
    <w:rsid w:val="007C7BF5"/>
    <w:rsid w:val="007D19B7"/>
    <w:rsid w:val="007D3D5A"/>
    <w:rsid w:val="007D75E5"/>
    <w:rsid w:val="007D773E"/>
    <w:rsid w:val="007E066E"/>
    <w:rsid w:val="007E1356"/>
    <w:rsid w:val="007E14FE"/>
    <w:rsid w:val="007E20FC"/>
    <w:rsid w:val="007E36CA"/>
    <w:rsid w:val="007E3FB5"/>
    <w:rsid w:val="007E521E"/>
    <w:rsid w:val="007E7062"/>
    <w:rsid w:val="007F0E1E"/>
    <w:rsid w:val="007F29A7"/>
    <w:rsid w:val="007F3533"/>
    <w:rsid w:val="007F65BA"/>
    <w:rsid w:val="008004B4"/>
    <w:rsid w:val="0080053D"/>
    <w:rsid w:val="0080075D"/>
    <w:rsid w:val="00805BE8"/>
    <w:rsid w:val="00806874"/>
    <w:rsid w:val="00807590"/>
    <w:rsid w:val="0081422C"/>
    <w:rsid w:val="00814D02"/>
    <w:rsid w:val="00816078"/>
    <w:rsid w:val="008177E3"/>
    <w:rsid w:val="00821514"/>
    <w:rsid w:val="00823AA9"/>
    <w:rsid w:val="008255B9"/>
    <w:rsid w:val="00825CD8"/>
    <w:rsid w:val="00827324"/>
    <w:rsid w:val="008303C8"/>
    <w:rsid w:val="00830D2F"/>
    <w:rsid w:val="008355EA"/>
    <w:rsid w:val="00837458"/>
    <w:rsid w:val="00837AAE"/>
    <w:rsid w:val="00840FEC"/>
    <w:rsid w:val="008429AD"/>
    <w:rsid w:val="008429DB"/>
    <w:rsid w:val="00846B54"/>
    <w:rsid w:val="00847FE1"/>
    <w:rsid w:val="00850C75"/>
    <w:rsid w:val="00850E39"/>
    <w:rsid w:val="0085477A"/>
    <w:rsid w:val="00855107"/>
    <w:rsid w:val="00855173"/>
    <w:rsid w:val="008557D9"/>
    <w:rsid w:val="00855BF7"/>
    <w:rsid w:val="00856214"/>
    <w:rsid w:val="00862089"/>
    <w:rsid w:val="0086475B"/>
    <w:rsid w:val="00864998"/>
    <w:rsid w:val="00866D5B"/>
    <w:rsid w:val="00866FF5"/>
    <w:rsid w:val="00870B02"/>
    <w:rsid w:val="008714F6"/>
    <w:rsid w:val="0087332D"/>
    <w:rsid w:val="00873E1F"/>
    <w:rsid w:val="00874C16"/>
    <w:rsid w:val="00880DCE"/>
    <w:rsid w:val="00881F07"/>
    <w:rsid w:val="008822D3"/>
    <w:rsid w:val="008844E5"/>
    <w:rsid w:val="00884DB1"/>
    <w:rsid w:val="00886D1F"/>
    <w:rsid w:val="00887E88"/>
    <w:rsid w:val="00891EE1"/>
    <w:rsid w:val="00893987"/>
    <w:rsid w:val="008963EF"/>
    <w:rsid w:val="0089688E"/>
    <w:rsid w:val="00896906"/>
    <w:rsid w:val="008A00C0"/>
    <w:rsid w:val="008A1FBE"/>
    <w:rsid w:val="008A25D0"/>
    <w:rsid w:val="008A6749"/>
    <w:rsid w:val="008B3194"/>
    <w:rsid w:val="008B591D"/>
    <w:rsid w:val="008B5AE7"/>
    <w:rsid w:val="008B6FCF"/>
    <w:rsid w:val="008C60E9"/>
    <w:rsid w:val="008D0637"/>
    <w:rsid w:val="008D0B15"/>
    <w:rsid w:val="008D1642"/>
    <w:rsid w:val="008D1B7C"/>
    <w:rsid w:val="008D3F96"/>
    <w:rsid w:val="008D6657"/>
    <w:rsid w:val="008D67F1"/>
    <w:rsid w:val="008E1F60"/>
    <w:rsid w:val="008E2389"/>
    <w:rsid w:val="008E307E"/>
    <w:rsid w:val="008E3E06"/>
    <w:rsid w:val="008E7BA0"/>
    <w:rsid w:val="008F2553"/>
    <w:rsid w:val="008F4DD1"/>
    <w:rsid w:val="008F5863"/>
    <w:rsid w:val="008F6056"/>
    <w:rsid w:val="009002C7"/>
    <w:rsid w:val="00902C07"/>
    <w:rsid w:val="00904710"/>
    <w:rsid w:val="00904F67"/>
    <w:rsid w:val="00905804"/>
    <w:rsid w:val="009101E2"/>
    <w:rsid w:val="0091128F"/>
    <w:rsid w:val="00914621"/>
    <w:rsid w:val="00915D73"/>
    <w:rsid w:val="00916077"/>
    <w:rsid w:val="009170A2"/>
    <w:rsid w:val="00917404"/>
    <w:rsid w:val="009208A6"/>
    <w:rsid w:val="00924514"/>
    <w:rsid w:val="00927316"/>
    <w:rsid w:val="0093133D"/>
    <w:rsid w:val="0093276D"/>
    <w:rsid w:val="00933D12"/>
    <w:rsid w:val="00934F76"/>
    <w:rsid w:val="00935344"/>
    <w:rsid w:val="00937065"/>
    <w:rsid w:val="00940285"/>
    <w:rsid w:val="009415B0"/>
    <w:rsid w:val="009432D9"/>
    <w:rsid w:val="00945EE1"/>
    <w:rsid w:val="00947E7E"/>
    <w:rsid w:val="0095139A"/>
    <w:rsid w:val="00953779"/>
    <w:rsid w:val="00953E16"/>
    <w:rsid w:val="009542AC"/>
    <w:rsid w:val="00960143"/>
    <w:rsid w:val="009608C5"/>
    <w:rsid w:val="00961BB2"/>
    <w:rsid w:val="00962108"/>
    <w:rsid w:val="009638D6"/>
    <w:rsid w:val="00972C8E"/>
    <w:rsid w:val="0097408E"/>
    <w:rsid w:val="00974BB2"/>
    <w:rsid w:val="00974FA7"/>
    <w:rsid w:val="009756E5"/>
    <w:rsid w:val="009766B7"/>
    <w:rsid w:val="00977A8C"/>
    <w:rsid w:val="00983910"/>
    <w:rsid w:val="009932AC"/>
    <w:rsid w:val="00994351"/>
    <w:rsid w:val="00996A8F"/>
    <w:rsid w:val="009A066F"/>
    <w:rsid w:val="009A1DBF"/>
    <w:rsid w:val="009A3E9D"/>
    <w:rsid w:val="009A4431"/>
    <w:rsid w:val="009A68E6"/>
    <w:rsid w:val="009A7598"/>
    <w:rsid w:val="009B0818"/>
    <w:rsid w:val="009B1DF8"/>
    <w:rsid w:val="009B3D20"/>
    <w:rsid w:val="009B4B3E"/>
    <w:rsid w:val="009B5418"/>
    <w:rsid w:val="009B6303"/>
    <w:rsid w:val="009C0727"/>
    <w:rsid w:val="009C2D36"/>
    <w:rsid w:val="009C3C80"/>
    <w:rsid w:val="009C492F"/>
    <w:rsid w:val="009D2FF2"/>
    <w:rsid w:val="009D3226"/>
    <w:rsid w:val="009D3385"/>
    <w:rsid w:val="009D56FC"/>
    <w:rsid w:val="009D793C"/>
    <w:rsid w:val="009E12F3"/>
    <w:rsid w:val="009E16A9"/>
    <w:rsid w:val="009E375F"/>
    <w:rsid w:val="009E39D4"/>
    <w:rsid w:val="009E433B"/>
    <w:rsid w:val="009E4646"/>
    <w:rsid w:val="009E4942"/>
    <w:rsid w:val="009E50B0"/>
    <w:rsid w:val="009E5401"/>
    <w:rsid w:val="009E5A4C"/>
    <w:rsid w:val="009E5AE0"/>
    <w:rsid w:val="009E7205"/>
    <w:rsid w:val="009F24F8"/>
    <w:rsid w:val="00A0758F"/>
    <w:rsid w:val="00A079D8"/>
    <w:rsid w:val="00A10FAA"/>
    <w:rsid w:val="00A1570A"/>
    <w:rsid w:val="00A211B4"/>
    <w:rsid w:val="00A23B70"/>
    <w:rsid w:val="00A31EFA"/>
    <w:rsid w:val="00A3399F"/>
    <w:rsid w:val="00A33DDF"/>
    <w:rsid w:val="00A34547"/>
    <w:rsid w:val="00A376B7"/>
    <w:rsid w:val="00A4178C"/>
    <w:rsid w:val="00A419B0"/>
    <w:rsid w:val="00A41BF5"/>
    <w:rsid w:val="00A44778"/>
    <w:rsid w:val="00A44C5E"/>
    <w:rsid w:val="00A469E7"/>
    <w:rsid w:val="00A46C1C"/>
    <w:rsid w:val="00A47265"/>
    <w:rsid w:val="00A5103F"/>
    <w:rsid w:val="00A52624"/>
    <w:rsid w:val="00A54E07"/>
    <w:rsid w:val="00A55010"/>
    <w:rsid w:val="00A604A4"/>
    <w:rsid w:val="00A61B7D"/>
    <w:rsid w:val="00A64C2D"/>
    <w:rsid w:val="00A64C38"/>
    <w:rsid w:val="00A6605B"/>
    <w:rsid w:val="00A66ADC"/>
    <w:rsid w:val="00A7147D"/>
    <w:rsid w:val="00A80528"/>
    <w:rsid w:val="00A808A2"/>
    <w:rsid w:val="00A81B15"/>
    <w:rsid w:val="00A837FF"/>
    <w:rsid w:val="00A84052"/>
    <w:rsid w:val="00A84DC8"/>
    <w:rsid w:val="00A85DBC"/>
    <w:rsid w:val="00A86471"/>
    <w:rsid w:val="00A870DF"/>
    <w:rsid w:val="00A87FEB"/>
    <w:rsid w:val="00A93F9F"/>
    <w:rsid w:val="00A9420E"/>
    <w:rsid w:val="00A975F8"/>
    <w:rsid w:val="00A97648"/>
    <w:rsid w:val="00AA0381"/>
    <w:rsid w:val="00AA1CFD"/>
    <w:rsid w:val="00AA1E2E"/>
    <w:rsid w:val="00AA2239"/>
    <w:rsid w:val="00AA33D2"/>
    <w:rsid w:val="00AA783C"/>
    <w:rsid w:val="00AB0C57"/>
    <w:rsid w:val="00AB1195"/>
    <w:rsid w:val="00AB380C"/>
    <w:rsid w:val="00AB4182"/>
    <w:rsid w:val="00AC27DB"/>
    <w:rsid w:val="00AC6D6B"/>
    <w:rsid w:val="00AD1140"/>
    <w:rsid w:val="00AD1382"/>
    <w:rsid w:val="00AD34B5"/>
    <w:rsid w:val="00AD71EA"/>
    <w:rsid w:val="00AD7736"/>
    <w:rsid w:val="00AE00A9"/>
    <w:rsid w:val="00AE10CE"/>
    <w:rsid w:val="00AE3447"/>
    <w:rsid w:val="00AE5409"/>
    <w:rsid w:val="00AE70D4"/>
    <w:rsid w:val="00AE7868"/>
    <w:rsid w:val="00AE7BAF"/>
    <w:rsid w:val="00AF0407"/>
    <w:rsid w:val="00AF049B"/>
    <w:rsid w:val="00AF10AC"/>
    <w:rsid w:val="00AF1E92"/>
    <w:rsid w:val="00AF3B8E"/>
    <w:rsid w:val="00AF4D8B"/>
    <w:rsid w:val="00B014CE"/>
    <w:rsid w:val="00B067CA"/>
    <w:rsid w:val="00B10100"/>
    <w:rsid w:val="00B12B26"/>
    <w:rsid w:val="00B163F8"/>
    <w:rsid w:val="00B1795C"/>
    <w:rsid w:val="00B208C1"/>
    <w:rsid w:val="00B2227F"/>
    <w:rsid w:val="00B2472D"/>
    <w:rsid w:val="00B24CA0"/>
    <w:rsid w:val="00B2549F"/>
    <w:rsid w:val="00B254EA"/>
    <w:rsid w:val="00B25E11"/>
    <w:rsid w:val="00B274D3"/>
    <w:rsid w:val="00B30AA2"/>
    <w:rsid w:val="00B32AFA"/>
    <w:rsid w:val="00B32CDC"/>
    <w:rsid w:val="00B345E6"/>
    <w:rsid w:val="00B4108D"/>
    <w:rsid w:val="00B46F3A"/>
    <w:rsid w:val="00B473D9"/>
    <w:rsid w:val="00B477BB"/>
    <w:rsid w:val="00B50A18"/>
    <w:rsid w:val="00B57265"/>
    <w:rsid w:val="00B57DA9"/>
    <w:rsid w:val="00B633AE"/>
    <w:rsid w:val="00B665D2"/>
    <w:rsid w:val="00B6737C"/>
    <w:rsid w:val="00B673C4"/>
    <w:rsid w:val="00B708A8"/>
    <w:rsid w:val="00B7214D"/>
    <w:rsid w:val="00B72C60"/>
    <w:rsid w:val="00B74372"/>
    <w:rsid w:val="00B74FC2"/>
    <w:rsid w:val="00B75095"/>
    <w:rsid w:val="00B75525"/>
    <w:rsid w:val="00B80283"/>
    <w:rsid w:val="00B8095F"/>
    <w:rsid w:val="00B80B0C"/>
    <w:rsid w:val="00B80B11"/>
    <w:rsid w:val="00B831AE"/>
    <w:rsid w:val="00B8446C"/>
    <w:rsid w:val="00B87725"/>
    <w:rsid w:val="00B8776F"/>
    <w:rsid w:val="00B90A65"/>
    <w:rsid w:val="00B9517B"/>
    <w:rsid w:val="00BA0B3C"/>
    <w:rsid w:val="00BA0D0F"/>
    <w:rsid w:val="00BA2488"/>
    <w:rsid w:val="00BA259A"/>
    <w:rsid w:val="00BA259C"/>
    <w:rsid w:val="00BA29D3"/>
    <w:rsid w:val="00BA307F"/>
    <w:rsid w:val="00BA4208"/>
    <w:rsid w:val="00BA5280"/>
    <w:rsid w:val="00BA6896"/>
    <w:rsid w:val="00BB0E78"/>
    <w:rsid w:val="00BB14F1"/>
    <w:rsid w:val="00BB254E"/>
    <w:rsid w:val="00BB474B"/>
    <w:rsid w:val="00BB572E"/>
    <w:rsid w:val="00BB5EFF"/>
    <w:rsid w:val="00BB74FD"/>
    <w:rsid w:val="00BC5982"/>
    <w:rsid w:val="00BC60BF"/>
    <w:rsid w:val="00BD0388"/>
    <w:rsid w:val="00BD1041"/>
    <w:rsid w:val="00BD28BF"/>
    <w:rsid w:val="00BD2D12"/>
    <w:rsid w:val="00BD6404"/>
    <w:rsid w:val="00BE33AE"/>
    <w:rsid w:val="00BF046F"/>
    <w:rsid w:val="00C01D50"/>
    <w:rsid w:val="00C02E25"/>
    <w:rsid w:val="00C056DC"/>
    <w:rsid w:val="00C1329B"/>
    <w:rsid w:val="00C1572F"/>
    <w:rsid w:val="00C1573C"/>
    <w:rsid w:val="00C24C05"/>
    <w:rsid w:val="00C24D2F"/>
    <w:rsid w:val="00C26222"/>
    <w:rsid w:val="00C26CBD"/>
    <w:rsid w:val="00C3057C"/>
    <w:rsid w:val="00C31283"/>
    <w:rsid w:val="00C33C48"/>
    <w:rsid w:val="00C340E5"/>
    <w:rsid w:val="00C34AFA"/>
    <w:rsid w:val="00C35AA7"/>
    <w:rsid w:val="00C35FC8"/>
    <w:rsid w:val="00C405B5"/>
    <w:rsid w:val="00C4096F"/>
    <w:rsid w:val="00C42B29"/>
    <w:rsid w:val="00C42E40"/>
    <w:rsid w:val="00C43BA1"/>
    <w:rsid w:val="00C43DAB"/>
    <w:rsid w:val="00C47F08"/>
    <w:rsid w:val="00C514A6"/>
    <w:rsid w:val="00C52387"/>
    <w:rsid w:val="00C53B74"/>
    <w:rsid w:val="00C55183"/>
    <w:rsid w:val="00C5739F"/>
    <w:rsid w:val="00C57CF0"/>
    <w:rsid w:val="00C61523"/>
    <w:rsid w:val="00C634CB"/>
    <w:rsid w:val="00C63557"/>
    <w:rsid w:val="00C63D94"/>
    <w:rsid w:val="00C649BD"/>
    <w:rsid w:val="00C65129"/>
    <w:rsid w:val="00C65891"/>
    <w:rsid w:val="00C66AC9"/>
    <w:rsid w:val="00C724D3"/>
    <w:rsid w:val="00C738E8"/>
    <w:rsid w:val="00C73F82"/>
    <w:rsid w:val="00C7460E"/>
    <w:rsid w:val="00C74896"/>
    <w:rsid w:val="00C77DD9"/>
    <w:rsid w:val="00C8024A"/>
    <w:rsid w:val="00C826A0"/>
    <w:rsid w:val="00C83BE6"/>
    <w:rsid w:val="00C85354"/>
    <w:rsid w:val="00C85A38"/>
    <w:rsid w:val="00C86ABA"/>
    <w:rsid w:val="00C92D96"/>
    <w:rsid w:val="00C943F3"/>
    <w:rsid w:val="00C96B28"/>
    <w:rsid w:val="00C96DD7"/>
    <w:rsid w:val="00CA04C7"/>
    <w:rsid w:val="00CA08C6"/>
    <w:rsid w:val="00CA0A77"/>
    <w:rsid w:val="00CA0EC6"/>
    <w:rsid w:val="00CA2729"/>
    <w:rsid w:val="00CA3057"/>
    <w:rsid w:val="00CA45F8"/>
    <w:rsid w:val="00CA68DA"/>
    <w:rsid w:val="00CA7451"/>
    <w:rsid w:val="00CB0305"/>
    <w:rsid w:val="00CB33C7"/>
    <w:rsid w:val="00CB6DA7"/>
    <w:rsid w:val="00CB7E4C"/>
    <w:rsid w:val="00CC0BD5"/>
    <w:rsid w:val="00CC25B4"/>
    <w:rsid w:val="00CC4BAD"/>
    <w:rsid w:val="00CC5BA5"/>
    <w:rsid w:val="00CC5F88"/>
    <w:rsid w:val="00CC69C8"/>
    <w:rsid w:val="00CC77A2"/>
    <w:rsid w:val="00CD1DA3"/>
    <w:rsid w:val="00CD2269"/>
    <w:rsid w:val="00CD307E"/>
    <w:rsid w:val="00CD46A2"/>
    <w:rsid w:val="00CD51A2"/>
    <w:rsid w:val="00CD629F"/>
    <w:rsid w:val="00CD6A1B"/>
    <w:rsid w:val="00CD6D50"/>
    <w:rsid w:val="00CD7D41"/>
    <w:rsid w:val="00CE0295"/>
    <w:rsid w:val="00CE0A7F"/>
    <w:rsid w:val="00CE1718"/>
    <w:rsid w:val="00CE760A"/>
    <w:rsid w:val="00CF12E0"/>
    <w:rsid w:val="00CF147C"/>
    <w:rsid w:val="00CF15FB"/>
    <w:rsid w:val="00CF3C22"/>
    <w:rsid w:val="00CF4156"/>
    <w:rsid w:val="00CF4A28"/>
    <w:rsid w:val="00D0036C"/>
    <w:rsid w:val="00D03D00"/>
    <w:rsid w:val="00D05869"/>
    <w:rsid w:val="00D05C30"/>
    <w:rsid w:val="00D10052"/>
    <w:rsid w:val="00D1096D"/>
    <w:rsid w:val="00D11359"/>
    <w:rsid w:val="00D16590"/>
    <w:rsid w:val="00D16657"/>
    <w:rsid w:val="00D26C04"/>
    <w:rsid w:val="00D310B8"/>
    <w:rsid w:val="00D3188C"/>
    <w:rsid w:val="00D34831"/>
    <w:rsid w:val="00D35F9B"/>
    <w:rsid w:val="00D36211"/>
    <w:rsid w:val="00D36B69"/>
    <w:rsid w:val="00D37F20"/>
    <w:rsid w:val="00D408DD"/>
    <w:rsid w:val="00D413F1"/>
    <w:rsid w:val="00D45D72"/>
    <w:rsid w:val="00D50C22"/>
    <w:rsid w:val="00D515AE"/>
    <w:rsid w:val="00D520E4"/>
    <w:rsid w:val="00D52E14"/>
    <w:rsid w:val="00D53A38"/>
    <w:rsid w:val="00D575DD"/>
    <w:rsid w:val="00D57BC6"/>
    <w:rsid w:val="00D57DFA"/>
    <w:rsid w:val="00D60965"/>
    <w:rsid w:val="00D611F6"/>
    <w:rsid w:val="00D67FCF"/>
    <w:rsid w:val="00D70539"/>
    <w:rsid w:val="00D709CE"/>
    <w:rsid w:val="00D71F73"/>
    <w:rsid w:val="00D72FE9"/>
    <w:rsid w:val="00D73923"/>
    <w:rsid w:val="00D75428"/>
    <w:rsid w:val="00D80786"/>
    <w:rsid w:val="00D807AD"/>
    <w:rsid w:val="00D81CAB"/>
    <w:rsid w:val="00D81D36"/>
    <w:rsid w:val="00D82CC2"/>
    <w:rsid w:val="00D8576F"/>
    <w:rsid w:val="00D8677F"/>
    <w:rsid w:val="00D97F0C"/>
    <w:rsid w:val="00DA3A86"/>
    <w:rsid w:val="00DA71B0"/>
    <w:rsid w:val="00DA769A"/>
    <w:rsid w:val="00DB557C"/>
    <w:rsid w:val="00DB7A8A"/>
    <w:rsid w:val="00DC08EF"/>
    <w:rsid w:val="00DC2500"/>
    <w:rsid w:val="00DC4F72"/>
    <w:rsid w:val="00DC5934"/>
    <w:rsid w:val="00DC77DC"/>
    <w:rsid w:val="00DD0453"/>
    <w:rsid w:val="00DD052B"/>
    <w:rsid w:val="00DD0C2C"/>
    <w:rsid w:val="00DD19DE"/>
    <w:rsid w:val="00DD28BC"/>
    <w:rsid w:val="00DD7486"/>
    <w:rsid w:val="00DE00C7"/>
    <w:rsid w:val="00DE2D29"/>
    <w:rsid w:val="00DE31F0"/>
    <w:rsid w:val="00DE3D1C"/>
    <w:rsid w:val="00DE4BC9"/>
    <w:rsid w:val="00DE77AD"/>
    <w:rsid w:val="00DE7F27"/>
    <w:rsid w:val="00DF768B"/>
    <w:rsid w:val="00E0227D"/>
    <w:rsid w:val="00E04721"/>
    <w:rsid w:val="00E04B84"/>
    <w:rsid w:val="00E04D34"/>
    <w:rsid w:val="00E06466"/>
    <w:rsid w:val="00E06835"/>
    <w:rsid w:val="00E06FDA"/>
    <w:rsid w:val="00E150A5"/>
    <w:rsid w:val="00E160A5"/>
    <w:rsid w:val="00E1632A"/>
    <w:rsid w:val="00E1713D"/>
    <w:rsid w:val="00E20A43"/>
    <w:rsid w:val="00E21A44"/>
    <w:rsid w:val="00E23898"/>
    <w:rsid w:val="00E24B1B"/>
    <w:rsid w:val="00E253F7"/>
    <w:rsid w:val="00E319F1"/>
    <w:rsid w:val="00E33CD2"/>
    <w:rsid w:val="00E40E90"/>
    <w:rsid w:val="00E44165"/>
    <w:rsid w:val="00E45C7E"/>
    <w:rsid w:val="00E46AE9"/>
    <w:rsid w:val="00E52CA7"/>
    <w:rsid w:val="00E531EB"/>
    <w:rsid w:val="00E53499"/>
    <w:rsid w:val="00E5406E"/>
    <w:rsid w:val="00E542F3"/>
    <w:rsid w:val="00E54874"/>
    <w:rsid w:val="00E54AD8"/>
    <w:rsid w:val="00E54B6F"/>
    <w:rsid w:val="00E55ACA"/>
    <w:rsid w:val="00E57AA5"/>
    <w:rsid w:val="00E57B74"/>
    <w:rsid w:val="00E6312E"/>
    <w:rsid w:val="00E64CD1"/>
    <w:rsid w:val="00E65BC6"/>
    <w:rsid w:val="00E661FF"/>
    <w:rsid w:val="00E724D3"/>
    <w:rsid w:val="00E726EB"/>
    <w:rsid w:val="00E72CF1"/>
    <w:rsid w:val="00E76BD8"/>
    <w:rsid w:val="00E80B52"/>
    <w:rsid w:val="00E824C3"/>
    <w:rsid w:val="00E83E39"/>
    <w:rsid w:val="00E840B3"/>
    <w:rsid w:val="00E847AB"/>
    <w:rsid w:val="00E84D10"/>
    <w:rsid w:val="00E8629F"/>
    <w:rsid w:val="00E91008"/>
    <w:rsid w:val="00E9374E"/>
    <w:rsid w:val="00E94F54"/>
    <w:rsid w:val="00E957B0"/>
    <w:rsid w:val="00E97152"/>
    <w:rsid w:val="00E97AD5"/>
    <w:rsid w:val="00EA0610"/>
    <w:rsid w:val="00EA1111"/>
    <w:rsid w:val="00EA1D8E"/>
    <w:rsid w:val="00EA2F03"/>
    <w:rsid w:val="00EA3B4F"/>
    <w:rsid w:val="00EA3C24"/>
    <w:rsid w:val="00EA73DF"/>
    <w:rsid w:val="00EB231C"/>
    <w:rsid w:val="00EB3CA5"/>
    <w:rsid w:val="00EB61AE"/>
    <w:rsid w:val="00EB7541"/>
    <w:rsid w:val="00EC076A"/>
    <w:rsid w:val="00EC322D"/>
    <w:rsid w:val="00EC512B"/>
    <w:rsid w:val="00EC75A3"/>
    <w:rsid w:val="00ED25CF"/>
    <w:rsid w:val="00ED2CAE"/>
    <w:rsid w:val="00ED383A"/>
    <w:rsid w:val="00ED3F71"/>
    <w:rsid w:val="00ED4328"/>
    <w:rsid w:val="00ED4F5C"/>
    <w:rsid w:val="00ED7445"/>
    <w:rsid w:val="00ED79BF"/>
    <w:rsid w:val="00EE06AC"/>
    <w:rsid w:val="00EE0A1D"/>
    <w:rsid w:val="00EE1080"/>
    <w:rsid w:val="00EF0A94"/>
    <w:rsid w:val="00EF1EC5"/>
    <w:rsid w:val="00EF4C88"/>
    <w:rsid w:val="00EF55EB"/>
    <w:rsid w:val="00EF6885"/>
    <w:rsid w:val="00F00083"/>
    <w:rsid w:val="00F00DCC"/>
    <w:rsid w:val="00F0156F"/>
    <w:rsid w:val="00F04BD2"/>
    <w:rsid w:val="00F05AC8"/>
    <w:rsid w:val="00F06B10"/>
    <w:rsid w:val="00F07167"/>
    <w:rsid w:val="00F072D8"/>
    <w:rsid w:val="00F07CE0"/>
    <w:rsid w:val="00F115F5"/>
    <w:rsid w:val="00F13D05"/>
    <w:rsid w:val="00F1679D"/>
    <w:rsid w:val="00F1682C"/>
    <w:rsid w:val="00F200F1"/>
    <w:rsid w:val="00F20B91"/>
    <w:rsid w:val="00F21139"/>
    <w:rsid w:val="00F24B8B"/>
    <w:rsid w:val="00F24BAC"/>
    <w:rsid w:val="00F2581B"/>
    <w:rsid w:val="00F30D2E"/>
    <w:rsid w:val="00F33125"/>
    <w:rsid w:val="00F33C1A"/>
    <w:rsid w:val="00F35516"/>
    <w:rsid w:val="00F35790"/>
    <w:rsid w:val="00F36C92"/>
    <w:rsid w:val="00F4136D"/>
    <w:rsid w:val="00F4212E"/>
    <w:rsid w:val="00F427F9"/>
    <w:rsid w:val="00F42C20"/>
    <w:rsid w:val="00F43E34"/>
    <w:rsid w:val="00F503E1"/>
    <w:rsid w:val="00F53053"/>
    <w:rsid w:val="00F53FE2"/>
    <w:rsid w:val="00F575FF"/>
    <w:rsid w:val="00F618EF"/>
    <w:rsid w:val="00F61DA4"/>
    <w:rsid w:val="00F65582"/>
    <w:rsid w:val="00F662D7"/>
    <w:rsid w:val="00F66E75"/>
    <w:rsid w:val="00F76634"/>
    <w:rsid w:val="00F77EB0"/>
    <w:rsid w:val="00F77F6F"/>
    <w:rsid w:val="00F87CDD"/>
    <w:rsid w:val="00F90229"/>
    <w:rsid w:val="00F933F0"/>
    <w:rsid w:val="00F937A3"/>
    <w:rsid w:val="00F94715"/>
    <w:rsid w:val="00F96A3D"/>
    <w:rsid w:val="00FA36B8"/>
    <w:rsid w:val="00FA4718"/>
    <w:rsid w:val="00FA5102"/>
    <w:rsid w:val="00FA5848"/>
    <w:rsid w:val="00FA6899"/>
    <w:rsid w:val="00FA7F3D"/>
    <w:rsid w:val="00FB27E5"/>
    <w:rsid w:val="00FB38D8"/>
    <w:rsid w:val="00FC051F"/>
    <w:rsid w:val="00FC06FF"/>
    <w:rsid w:val="00FC09A6"/>
    <w:rsid w:val="00FC45F4"/>
    <w:rsid w:val="00FC69B4"/>
    <w:rsid w:val="00FD0694"/>
    <w:rsid w:val="00FD25BE"/>
    <w:rsid w:val="00FD2E70"/>
    <w:rsid w:val="00FD61CF"/>
    <w:rsid w:val="00FD6EEC"/>
    <w:rsid w:val="00FD7AA7"/>
    <w:rsid w:val="00FE093F"/>
    <w:rsid w:val="00FE0BC2"/>
    <w:rsid w:val="00FE19F9"/>
    <w:rsid w:val="00FE4640"/>
    <w:rsid w:val="00FF1FCB"/>
    <w:rsid w:val="00FF3844"/>
    <w:rsid w:val="00FF52D4"/>
    <w:rsid w:val="00FF692D"/>
    <w:rsid w:val="00FF6AA4"/>
    <w:rsid w:val="00FF6B09"/>
    <w:rsid w:val="0314396F"/>
    <w:rsid w:val="077B9393"/>
    <w:rsid w:val="0AA56A58"/>
    <w:rsid w:val="149F7DC4"/>
    <w:rsid w:val="220549D9"/>
    <w:rsid w:val="2C5F942F"/>
    <w:rsid w:val="2DBE2FB3"/>
    <w:rsid w:val="454EF119"/>
    <w:rsid w:val="455817BB"/>
    <w:rsid w:val="45E847B2"/>
    <w:rsid w:val="4F522B27"/>
    <w:rsid w:val="50BF7C2A"/>
    <w:rsid w:val="557C231D"/>
    <w:rsid w:val="5656A018"/>
    <w:rsid w:val="5B5E875F"/>
    <w:rsid w:val="5CCABECF"/>
    <w:rsid w:val="6140EBA1"/>
    <w:rsid w:val="65AD76FA"/>
    <w:rsid w:val="69E9CBCD"/>
    <w:rsid w:val="6CE3F2E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1EECF7E2-9C59-4D2E-A565-11F7BA9D5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 w:type="table" w:customStyle="1" w:styleId="TableGrid1">
    <w:name w:val="Table Grid1"/>
    <w:basedOn w:val="TableNormal"/>
    <w:next w:val="TableGrid"/>
    <w:qFormat/>
    <w:rsid w:val="00CD22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2E6BC7"/>
    <w:rPr>
      <w:lang w:eastAsia="en-US"/>
    </w:rPr>
  </w:style>
  <w:style w:type="paragraph" w:customStyle="1" w:styleId="Doc-text2">
    <w:name w:val="Doc-text2"/>
    <w:basedOn w:val="Normal"/>
    <w:link w:val="Doc-text2Char"/>
    <w:qFormat/>
    <w:rsid w:val="001213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2130C"/>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972C8E"/>
    <w:rPr>
      <w:color w:val="605E5C"/>
      <w:shd w:val="clear" w:color="auto" w:fill="E1DFDD"/>
    </w:rPr>
  </w:style>
  <w:style w:type="paragraph" w:styleId="Header">
    <w:name w:val="header"/>
    <w:basedOn w:val="Normal"/>
    <w:link w:val="HeaderChar"/>
    <w:semiHidden/>
    <w:unhideWhenUsed/>
    <w:rsid w:val="00AD1140"/>
    <w:pPr>
      <w:tabs>
        <w:tab w:val="center" w:pos="4680"/>
        <w:tab w:val="right" w:pos="9360"/>
      </w:tabs>
      <w:spacing w:after="0"/>
    </w:pPr>
  </w:style>
  <w:style w:type="character" w:customStyle="1" w:styleId="HeaderChar">
    <w:name w:val="Header Char"/>
    <w:basedOn w:val="DefaultParagraphFont"/>
    <w:link w:val="Header"/>
    <w:semiHidden/>
    <w:rsid w:val="00A419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7541475">
      <w:bodyDiv w:val="1"/>
      <w:marLeft w:val="0"/>
      <w:marRight w:val="0"/>
      <w:marTop w:val="0"/>
      <w:marBottom w:val="0"/>
      <w:divBdr>
        <w:top w:val="none" w:sz="0" w:space="0" w:color="auto"/>
        <w:left w:val="none" w:sz="0" w:space="0" w:color="auto"/>
        <w:bottom w:val="none" w:sz="0" w:space="0" w:color="auto"/>
        <w:right w:val="none" w:sz="0" w:space="0" w:color="auto"/>
      </w:divBdr>
      <w:divsChild>
        <w:div w:id="1767311925">
          <w:marLeft w:val="1123"/>
          <w:marRight w:val="0"/>
          <w:marTop w:val="6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4628965">
      <w:bodyDiv w:val="1"/>
      <w:marLeft w:val="0"/>
      <w:marRight w:val="0"/>
      <w:marTop w:val="0"/>
      <w:marBottom w:val="0"/>
      <w:divBdr>
        <w:top w:val="none" w:sz="0" w:space="0" w:color="auto"/>
        <w:left w:val="none" w:sz="0" w:space="0" w:color="auto"/>
        <w:bottom w:val="none" w:sz="0" w:space="0" w:color="auto"/>
        <w:right w:val="none" w:sz="0" w:space="0" w:color="auto"/>
      </w:divBdr>
      <w:divsChild>
        <w:div w:id="410002367">
          <w:marLeft w:val="0"/>
          <w:marRight w:val="0"/>
          <w:marTop w:val="0"/>
          <w:marBottom w:val="0"/>
          <w:divBdr>
            <w:top w:val="none" w:sz="0" w:space="0" w:color="auto"/>
            <w:left w:val="none" w:sz="0" w:space="0" w:color="auto"/>
            <w:bottom w:val="none" w:sz="0" w:space="0" w:color="auto"/>
            <w:right w:val="none" w:sz="0" w:space="0" w:color="auto"/>
          </w:divBdr>
          <w:divsChild>
            <w:div w:id="865169058">
              <w:marLeft w:val="0"/>
              <w:marRight w:val="0"/>
              <w:marTop w:val="0"/>
              <w:marBottom w:val="0"/>
              <w:divBdr>
                <w:top w:val="none" w:sz="0" w:space="0" w:color="auto"/>
                <w:left w:val="none" w:sz="0" w:space="0" w:color="auto"/>
                <w:bottom w:val="none" w:sz="0" w:space="0" w:color="auto"/>
                <w:right w:val="none" w:sz="0" w:space="0" w:color="auto"/>
              </w:divBdr>
              <w:divsChild>
                <w:div w:id="374351049">
                  <w:marLeft w:val="0"/>
                  <w:marRight w:val="0"/>
                  <w:marTop w:val="0"/>
                  <w:marBottom w:val="0"/>
                  <w:divBdr>
                    <w:top w:val="none" w:sz="0" w:space="0" w:color="auto"/>
                    <w:left w:val="none" w:sz="0" w:space="0" w:color="auto"/>
                    <w:bottom w:val="none" w:sz="0" w:space="0" w:color="auto"/>
                    <w:right w:val="none" w:sz="0" w:space="0" w:color="auto"/>
                  </w:divBdr>
                </w:div>
              </w:divsChild>
            </w:div>
            <w:div w:id="1880778029">
              <w:marLeft w:val="0"/>
              <w:marRight w:val="0"/>
              <w:marTop w:val="0"/>
              <w:marBottom w:val="0"/>
              <w:divBdr>
                <w:top w:val="none" w:sz="0" w:space="0" w:color="auto"/>
                <w:left w:val="none" w:sz="0" w:space="0" w:color="auto"/>
                <w:bottom w:val="none" w:sz="0" w:space="0" w:color="auto"/>
                <w:right w:val="none" w:sz="0" w:space="0" w:color="auto"/>
              </w:divBdr>
              <w:divsChild>
                <w:div w:id="19962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4277">
          <w:marLeft w:val="0"/>
          <w:marRight w:val="0"/>
          <w:marTop w:val="0"/>
          <w:marBottom w:val="0"/>
          <w:divBdr>
            <w:top w:val="none" w:sz="0" w:space="0" w:color="auto"/>
            <w:left w:val="none" w:sz="0" w:space="0" w:color="auto"/>
            <w:bottom w:val="none" w:sz="0" w:space="0" w:color="auto"/>
            <w:right w:val="none" w:sz="0" w:space="0" w:color="auto"/>
          </w:divBdr>
          <w:divsChild>
            <w:div w:id="167597923">
              <w:marLeft w:val="0"/>
              <w:marRight w:val="0"/>
              <w:marTop w:val="0"/>
              <w:marBottom w:val="0"/>
              <w:divBdr>
                <w:top w:val="none" w:sz="0" w:space="0" w:color="auto"/>
                <w:left w:val="none" w:sz="0" w:space="0" w:color="auto"/>
                <w:bottom w:val="none" w:sz="0" w:space="0" w:color="auto"/>
                <w:right w:val="none" w:sz="0" w:space="0" w:color="auto"/>
              </w:divBdr>
              <w:divsChild>
                <w:div w:id="1597711890">
                  <w:marLeft w:val="0"/>
                  <w:marRight w:val="0"/>
                  <w:marTop w:val="0"/>
                  <w:marBottom w:val="0"/>
                  <w:divBdr>
                    <w:top w:val="none" w:sz="0" w:space="0" w:color="auto"/>
                    <w:left w:val="none" w:sz="0" w:space="0" w:color="auto"/>
                    <w:bottom w:val="none" w:sz="0" w:space="0" w:color="auto"/>
                    <w:right w:val="none" w:sz="0" w:space="0" w:color="auto"/>
                  </w:divBdr>
                </w:div>
              </w:divsChild>
            </w:div>
            <w:div w:id="877744555">
              <w:marLeft w:val="0"/>
              <w:marRight w:val="0"/>
              <w:marTop w:val="0"/>
              <w:marBottom w:val="0"/>
              <w:divBdr>
                <w:top w:val="none" w:sz="0" w:space="0" w:color="auto"/>
                <w:left w:val="none" w:sz="0" w:space="0" w:color="auto"/>
                <w:bottom w:val="none" w:sz="0" w:space="0" w:color="auto"/>
                <w:right w:val="none" w:sz="0" w:space="0" w:color="auto"/>
              </w:divBdr>
              <w:divsChild>
                <w:div w:id="42279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299321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520136">
      <w:bodyDiv w:val="1"/>
      <w:marLeft w:val="0"/>
      <w:marRight w:val="0"/>
      <w:marTop w:val="0"/>
      <w:marBottom w:val="0"/>
      <w:divBdr>
        <w:top w:val="none" w:sz="0" w:space="0" w:color="auto"/>
        <w:left w:val="none" w:sz="0" w:space="0" w:color="auto"/>
        <w:bottom w:val="none" w:sz="0" w:space="0" w:color="auto"/>
        <w:right w:val="none" w:sz="0" w:space="0" w:color="auto"/>
      </w:divBdr>
      <w:divsChild>
        <w:div w:id="617106206">
          <w:marLeft w:val="1699"/>
          <w:marRight w:val="0"/>
          <w:marTop w:val="60"/>
          <w:marBottom w:val="0"/>
          <w:divBdr>
            <w:top w:val="none" w:sz="0" w:space="0" w:color="auto"/>
            <w:left w:val="none" w:sz="0" w:space="0" w:color="auto"/>
            <w:bottom w:val="none" w:sz="0" w:space="0" w:color="auto"/>
            <w:right w:val="none" w:sz="0" w:space="0" w:color="auto"/>
          </w:divBdr>
        </w:div>
        <w:div w:id="1083992537">
          <w:marLeft w:val="1123"/>
          <w:marRight w:val="0"/>
          <w:marTop w:val="60"/>
          <w:marBottom w:val="0"/>
          <w:divBdr>
            <w:top w:val="none" w:sz="0" w:space="0" w:color="auto"/>
            <w:left w:val="none" w:sz="0" w:space="0" w:color="auto"/>
            <w:bottom w:val="none" w:sz="0" w:space="0" w:color="auto"/>
            <w:right w:val="none" w:sz="0" w:space="0" w:color="auto"/>
          </w:divBdr>
        </w:div>
        <w:div w:id="1328482183">
          <w:marLeft w:val="1699"/>
          <w:marRight w:val="0"/>
          <w:marTop w:val="60"/>
          <w:marBottom w:val="0"/>
          <w:divBdr>
            <w:top w:val="none" w:sz="0" w:space="0" w:color="auto"/>
            <w:left w:val="none" w:sz="0" w:space="0" w:color="auto"/>
            <w:bottom w:val="none" w:sz="0" w:space="0" w:color="auto"/>
            <w:right w:val="none" w:sz="0" w:space="0" w:color="auto"/>
          </w:divBdr>
        </w:div>
        <w:div w:id="1388842251">
          <w:marLeft w:val="1699"/>
          <w:marRight w:val="0"/>
          <w:marTop w:val="60"/>
          <w:marBottom w:val="0"/>
          <w:divBdr>
            <w:top w:val="none" w:sz="0" w:space="0" w:color="auto"/>
            <w:left w:val="none" w:sz="0" w:space="0" w:color="auto"/>
            <w:bottom w:val="none" w:sz="0" w:space="0" w:color="auto"/>
            <w:right w:val="none" w:sz="0" w:space="0" w:color="auto"/>
          </w:divBdr>
        </w:div>
        <w:div w:id="1395082819">
          <w:marLeft w:val="1699"/>
          <w:marRight w:val="0"/>
          <w:marTop w:val="60"/>
          <w:marBottom w:val="0"/>
          <w:divBdr>
            <w:top w:val="none" w:sz="0" w:space="0" w:color="auto"/>
            <w:left w:val="none" w:sz="0" w:space="0" w:color="auto"/>
            <w:bottom w:val="none" w:sz="0" w:space="0" w:color="auto"/>
            <w:right w:val="none" w:sz="0" w:space="0" w:color="auto"/>
          </w:divBdr>
        </w:div>
        <w:div w:id="1500925358">
          <w:marLeft w:val="1699"/>
          <w:marRight w:val="0"/>
          <w:marTop w:val="60"/>
          <w:marBottom w:val="0"/>
          <w:divBdr>
            <w:top w:val="none" w:sz="0" w:space="0" w:color="auto"/>
            <w:left w:val="none" w:sz="0" w:space="0" w:color="auto"/>
            <w:bottom w:val="none" w:sz="0" w:space="0" w:color="auto"/>
            <w:right w:val="none" w:sz="0" w:space="0" w:color="auto"/>
          </w:divBdr>
        </w:div>
        <w:div w:id="1504932602">
          <w:marLeft w:val="2261"/>
          <w:marRight w:val="0"/>
          <w:marTop w:val="60"/>
          <w:marBottom w:val="0"/>
          <w:divBdr>
            <w:top w:val="none" w:sz="0" w:space="0" w:color="auto"/>
            <w:left w:val="none" w:sz="0" w:space="0" w:color="auto"/>
            <w:bottom w:val="none" w:sz="0" w:space="0" w:color="auto"/>
            <w:right w:val="none" w:sz="0" w:space="0" w:color="auto"/>
          </w:divBdr>
        </w:div>
        <w:div w:id="1666392124">
          <w:marLeft w:val="1699"/>
          <w:marRight w:val="0"/>
          <w:marTop w:val="60"/>
          <w:marBottom w:val="0"/>
          <w:divBdr>
            <w:top w:val="none" w:sz="0" w:space="0" w:color="auto"/>
            <w:left w:val="none" w:sz="0" w:space="0" w:color="auto"/>
            <w:bottom w:val="none" w:sz="0" w:space="0" w:color="auto"/>
            <w:right w:val="none" w:sz="0" w:space="0" w:color="auto"/>
          </w:divBdr>
        </w:div>
        <w:div w:id="1812207825">
          <w:marLeft w:val="1123"/>
          <w:marRight w:val="0"/>
          <w:marTop w:val="60"/>
          <w:marBottom w:val="0"/>
          <w:divBdr>
            <w:top w:val="none" w:sz="0" w:space="0" w:color="auto"/>
            <w:left w:val="none" w:sz="0" w:space="0" w:color="auto"/>
            <w:bottom w:val="none" w:sz="0" w:space="0" w:color="auto"/>
            <w:right w:val="none" w:sz="0" w:space="0" w:color="auto"/>
          </w:divBdr>
        </w:div>
        <w:div w:id="1825899731">
          <w:marLeft w:val="1123"/>
          <w:marRight w:val="0"/>
          <w:marTop w:val="60"/>
          <w:marBottom w:val="0"/>
          <w:divBdr>
            <w:top w:val="none" w:sz="0" w:space="0" w:color="auto"/>
            <w:left w:val="none" w:sz="0" w:space="0" w:color="auto"/>
            <w:bottom w:val="none" w:sz="0" w:space="0" w:color="auto"/>
            <w:right w:val="none" w:sz="0" w:space="0" w:color="auto"/>
          </w:divBdr>
        </w:div>
      </w:divsChild>
    </w:div>
    <w:div w:id="1718239084">
      <w:bodyDiv w:val="1"/>
      <w:marLeft w:val="0"/>
      <w:marRight w:val="0"/>
      <w:marTop w:val="0"/>
      <w:marBottom w:val="0"/>
      <w:divBdr>
        <w:top w:val="none" w:sz="0" w:space="0" w:color="auto"/>
        <w:left w:val="none" w:sz="0" w:space="0" w:color="auto"/>
        <w:bottom w:val="none" w:sz="0" w:space="0" w:color="auto"/>
        <w:right w:val="none" w:sz="0" w:space="0" w:color="auto"/>
      </w:divBdr>
      <w:divsChild>
        <w:div w:id="344790831">
          <w:marLeft w:val="418"/>
          <w:marRight w:val="0"/>
          <w:marTop w:val="16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02370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48207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2.xml><?xml version="1.0" encoding="utf-8"?>
<ds:datastoreItem xmlns:ds="http://schemas.openxmlformats.org/officeDocument/2006/customXml" ds:itemID="{7BB2780D-B30D-4F69-8C8F-EDF912BEB91A}">
  <ds:schemaRefs>
    <ds:schemaRef ds:uri="http://schemas.microsoft.com/sharepoint/v3/contenttype/forms"/>
  </ds:schemaRefs>
</ds:datastoreItem>
</file>

<file path=customXml/itemProps3.xml><?xml version="1.0" encoding="utf-8"?>
<ds:datastoreItem xmlns:ds="http://schemas.openxmlformats.org/officeDocument/2006/customXml" ds:itemID="{D9C31E45-BC4B-4676-AFED-533F4E1699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666DF50-CD09-4A22-ACA2-3802C8DB4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Pages>
  <Words>2560</Words>
  <Characters>14597</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Deep [E///]</cp:lastModifiedBy>
  <cp:revision>91</cp:revision>
  <cp:lastPrinted>2019-04-25T10:09:00Z</cp:lastPrinted>
  <dcterms:created xsi:type="dcterms:W3CDTF">2022-02-10T03:46:00Z</dcterms:created>
  <dcterms:modified xsi:type="dcterms:W3CDTF">2022-02-15T01:54:00Z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